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000000"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HYPERLINK "https://www.agu.org/Publish-with-AGU/Publish/Author-Resources/Text-requirements" \l "title"</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4D093D89" w14:textId="03B4C963" w:rsidR="009E2002" w:rsidRPr="003A54E1" w:rsidRDefault="003A54E1" w:rsidP="009E2002">
      <w:pPr>
        <w:rPr>
          <w:rStyle w:val="cf01"/>
          <w:rFonts w:ascii="Times New Roman" w:hAnsi="Times New Roman" w:cs="Times New Roman"/>
          <w:sz w:val="24"/>
          <w:szCs w:val="24"/>
        </w:rPr>
      </w:pPr>
      <w:r w:rsidRPr="004448D9">
        <w:rPr>
          <w:rStyle w:val="cf01"/>
          <w:rFonts w:ascii="Times New Roman" w:hAnsi="Times New Roman" w:cs="Times New Roman"/>
          <w:sz w:val="24"/>
          <w:szCs w:val="24"/>
        </w:rPr>
        <w:t xml:space="preserve">Evaluating and </w:t>
      </w:r>
      <w:r w:rsidR="009B777A">
        <w:rPr>
          <w:rStyle w:val="cf01"/>
          <w:rFonts w:ascii="Times New Roman" w:hAnsi="Times New Roman" w:cs="Times New Roman"/>
          <w:sz w:val="24"/>
          <w:szCs w:val="24"/>
        </w:rPr>
        <w:t>c</w:t>
      </w:r>
      <w:r w:rsidRPr="004448D9">
        <w:rPr>
          <w:rStyle w:val="cf01"/>
          <w:rFonts w:ascii="Times New Roman" w:hAnsi="Times New Roman" w:cs="Times New Roman"/>
          <w:sz w:val="24"/>
          <w:szCs w:val="24"/>
        </w:rPr>
        <w:t xml:space="preserve">onverting </w:t>
      </w:r>
      <w:r w:rsidR="009B777A">
        <w:rPr>
          <w:rStyle w:val="cf01"/>
          <w:rFonts w:ascii="Times New Roman" w:hAnsi="Times New Roman" w:cs="Times New Roman"/>
          <w:sz w:val="24"/>
          <w:szCs w:val="24"/>
        </w:rPr>
        <w:t>u</w:t>
      </w:r>
      <w:r w:rsidRPr="004448D9">
        <w:rPr>
          <w:rStyle w:val="cf01"/>
          <w:rFonts w:ascii="Times New Roman" w:hAnsi="Times New Roman" w:cs="Times New Roman"/>
          <w:sz w:val="24"/>
          <w:szCs w:val="24"/>
        </w:rPr>
        <w:t xml:space="preserve">rban </w:t>
      </w:r>
      <w:r w:rsidR="009B777A">
        <w:rPr>
          <w:rStyle w:val="cf01"/>
          <w:rFonts w:ascii="Times New Roman" w:hAnsi="Times New Roman" w:cs="Times New Roman"/>
          <w:sz w:val="24"/>
          <w:szCs w:val="24"/>
        </w:rPr>
        <w:t>n</w:t>
      </w:r>
      <w:r w:rsidRPr="004448D9">
        <w:rPr>
          <w:rStyle w:val="cf01"/>
          <w:rFonts w:ascii="Times New Roman" w:hAnsi="Times New Roman" w:cs="Times New Roman"/>
          <w:sz w:val="24"/>
          <w:szCs w:val="24"/>
        </w:rPr>
        <w:t xml:space="preserve">ature </w:t>
      </w:r>
      <w:r w:rsidR="009B777A">
        <w:rPr>
          <w:rStyle w:val="cf01"/>
          <w:rFonts w:ascii="Times New Roman" w:hAnsi="Times New Roman" w:cs="Times New Roman"/>
          <w:sz w:val="24"/>
          <w:szCs w:val="24"/>
        </w:rPr>
        <w:t>t</w:t>
      </w:r>
      <w:r w:rsidR="00086857">
        <w:rPr>
          <w:rStyle w:val="cf01"/>
          <w:rFonts w:ascii="Times New Roman" w:hAnsi="Times New Roman" w:cs="Times New Roman"/>
          <w:sz w:val="24"/>
          <w:szCs w:val="24"/>
        </w:rPr>
        <w:t>argets</w:t>
      </w:r>
      <w:r w:rsidRPr="004448D9">
        <w:rPr>
          <w:rStyle w:val="cf01"/>
          <w:rFonts w:ascii="Times New Roman" w:hAnsi="Times New Roman" w:cs="Times New Roman"/>
          <w:sz w:val="24"/>
          <w:szCs w:val="24"/>
        </w:rPr>
        <w:t xml:space="preserve"> to </w:t>
      </w:r>
      <w:r w:rsidR="009B777A">
        <w:rPr>
          <w:rStyle w:val="cf01"/>
          <w:rFonts w:ascii="Times New Roman" w:hAnsi="Times New Roman" w:cs="Times New Roman"/>
          <w:sz w:val="24"/>
          <w:szCs w:val="24"/>
        </w:rPr>
        <w:t>v</w:t>
      </w:r>
      <w:r w:rsidRPr="004448D9">
        <w:rPr>
          <w:rStyle w:val="cf01"/>
          <w:rFonts w:ascii="Times New Roman" w:hAnsi="Times New Roman" w:cs="Times New Roman"/>
          <w:sz w:val="24"/>
          <w:szCs w:val="24"/>
        </w:rPr>
        <w:t xml:space="preserve">egetation </w:t>
      </w:r>
      <w:r w:rsidR="009B777A">
        <w:rPr>
          <w:rStyle w:val="cf01"/>
          <w:rFonts w:ascii="Times New Roman" w:hAnsi="Times New Roman" w:cs="Times New Roman"/>
          <w:sz w:val="24"/>
          <w:szCs w:val="24"/>
        </w:rPr>
        <w:t>i</w:t>
      </w:r>
      <w:r w:rsidRPr="004448D9">
        <w:rPr>
          <w:rStyle w:val="cf01"/>
          <w:rFonts w:ascii="Times New Roman" w:hAnsi="Times New Roman" w:cs="Times New Roman"/>
          <w:sz w:val="24"/>
          <w:szCs w:val="24"/>
        </w:rPr>
        <w:t>ndices for</w:t>
      </w:r>
      <w:r w:rsidR="009B777A">
        <w:rPr>
          <w:rStyle w:val="cf01"/>
          <w:rFonts w:ascii="Times New Roman" w:hAnsi="Times New Roman" w:cs="Times New Roman"/>
          <w:sz w:val="24"/>
          <w:szCs w:val="24"/>
        </w:rPr>
        <w:t xml:space="preserve"> the</w:t>
      </w:r>
      <w:r w:rsidRPr="004448D9">
        <w:rPr>
          <w:rStyle w:val="cf01"/>
          <w:rFonts w:ascii="Times New Roman" w:hAnsi="Times New Roman" w:cs="Times New Roman"/>
          <w:sz w:val="24"/>
          <w:szCs w:val="24"/>
        </w:rPr>
        <w:t xml:space="preserve"> 96</w:t>
      </w:r>
      <w:r w:rsidR="009B777A">
        <w:rPr>
          <w:rStyle w:val="cf01"/>
          <w:rFonts w:ascii="Times New Roman" w:hAnsi="Times New Roman" w:cs="Times New Roman"/>
          <w:sz w:val="24"/>
          <w:szCs w:val="24"/>
        </w:rPr>
        <w:t xml:space="preserve"> </w:t>
      </w:r>
      <w:r w:rsidRPr="004448D9">
        <w:rPr>
          <w:rStyle w:val="cf01"/>
          <w:rFonts w:ascii="Times New Roman" w:hAnsi="Times New Roman" w:cs="Times New Roman"/>
          <w:sz w:val="24"/>
          <w:szCs w:val="24"/>
        </w:rPr>
        <w:t xml:space="preserve">C40 </w:t>
      </w:r>
      <w:r w:rsidR="009B777A">
        <w:rPr>
          <w:rStyle w:val="cf01"/>
          <w:rFonts w:ascii="Times New Roman" w:hAnsi="Times New Roman" w:cs="Times New Roman"/>
          <w:sz w:val="24"/>
          <w:szCs w:val="24"/>
        </w:rPr>
        <w:t>c</w:t>
      </w:r>
      <w:r w:rsidRPr="004448D9">
        <w:rPr>
          <w:rStyle w:val="cf01"/>
          <w:rFonts w:ascii="Times New Roman" w:hAnsi="Times New Roman" w:cs="Times New Roman"/>
          <w:sz w:val="24"/>
          <w:szCs w:val="24"/>
        </w:rPr>
        <w:t>ities</w:t>
      </w:r>
    </w:p>
    <w:p w14:paraId="25621202" w14:textId="77777777" w:rsidR="003A54E1" w:rsidRPr="003A54E1" w:rsidRDefault="003A54E1" w:rsidP="009E2002"/>
    <w:p w14:paraId="768A83C9" w14:textId="77777777" w:rsidR="009E2002" w:rsidRDefault="009E2002" w:rsidP="009E2002">
      <w:pPr>
        <w:pStyle w:val="subheader"/>
      </w:pPr>
      <w:bookmarkStart w:id="0" w:name="_Toc128748145"/>
      <w:r w:rsidRPr="001F2566">
        <w:t>Authors</w:t>
      </w:r>
      <w:bookmarkEnd w:id="0"/>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8"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11BF8180"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w:t>
      </w:r>
      <w:r w:rsidR="003239DF">
        <w:t>s</w:t>
      </w:r>
      <w:r>
        <w:t xml:space="preserve"> across </w:t>
      </w:r>
      <w:r w:rsidR="003603D0">
        <w:t xml:space="preserve">global </w:t>
      </w:r>
      <w:r>
        <w:t>cities.</w:t>
      </w:r>
    </w:p>
    <w:p w14:paraId="0B985E76" w14:textId="12729113" w:rsidR="009E2002" w:rsidRPr="004438D7" w:rsidRDefault="00000000" w:rsidP="008A0D57">
      <w:pPr>
        <w:pStyle w:val="Heading1"/>
        <w:rPr>
          <w:b w:val="0"/>
          <w:bCs w:val="0"/>
          <w:i/>
          <w:iCs/>
          <w:color w:val="FF0000"/>
          <w:sz w:val="24"/>
          <w:szCs w:val="24"/>
        </w:rPr>
      </w:pPr>
      <w:hyperlink r:id="rId9"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w:t>
      </w:r>
      <w:r w:rsidR="00582011">
        <w:rPr>
          <w:b w:val="0"/>
          <w:bCs w:val="0"/>
          <w:i/>
          <w:iCs/>
          <w:color w:val="FF0000"/>
          <w:sz w:val="24"/>
          <w:szCs w:val="24"/>
        </w:rPr>
        <w:t>2</w:t>
      </w:r>
      <w:r w:rsidR="00205192">
        <w:rPr>
          <w:b w:val="0"/>
          <w:bCs w:val="0"/>
          <w:i/>
          <w:iCs/>
          <w:color w:val="FF0000"/>
          <w:sz w:val="24"/>
          <w:szCs w:val="24"/>
        </w:rPr>
        <w:t>1</w:t>
      </w:r>
      <w:r w:rsidR="00BA191C" w:rsidRPr="004438D7">
        <w:rPr>
          <w:b w:val="0"/>
          <w:bCs w:val="0"/>
          <w:i/>
          <w:iCs/>
          <w:color w:val="FF0000"/>
          <w:sz w:val="24"/>
          <w:szCs w:val="24"/>
        </w:rPr>
        <w:t>:</w:t>
      </w:r>
    </w:p>
    <w:p w14:paraId="09ECC1FC" w14:textId="285BB97C"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w:t>
      </w:r>
      <w:r w:rsidR="002F0688">
        <w:rPr>
          <w:color w:val="000000"/>
          <w:shd w:val="clear" w:color="auto" w:fill="FFFFFF"/>
        </w:rPr>
        <w:t xml:space="preserve"> </w:t>
      </w:r>
      <w:r w:rsidR="00D11A53">
        <w:rPr>
          <w:color w:val="000000"/>
          <w:shd w:val="clear" w:color="auto" w:fill="FFFFFF"/>
        </w:rPr>
        <w:t>space</w:t>
      </w:r>
      <w:r w:rsidR="002F0688">
        <w:rPr>
          <w:color w:val="000000"/>
          <w:shd w:val="clear" w:color="auto" w:fill="FFFFFF"/>
        </w:rPr>
        <w:t>, including blue and greenspace,</w:t>
      </w:r>
      <w:r w:rsidR="00B25ACF">
        <w:rPr>
          <w:color w:val="000000"/>
          <w:shd w:val="clear" w:color="auto" w:fill="FFFFFF"/>
        </w:rPr>
        <w:t xml:space="preserve"> is</w:t>
      </w:r>
      <w:r w:rsidR="00EF3511">
        <w:rPr>
          <w:color w:val="000000"/>
          <w:shd w:val="clear" w:color="auto" w:fill="FFFFFF"/>
        </w:rPr>
        <w:t xml:space="preserve"> </w:t>
      </w:r>
      <w:r w:rsidR="00D11A53">
        <w:rPr>
          <w:color w:val="000000"/>
          <w:shd w:val="clear" w:color="auto" w:fill="FFFFFF"/>
        </w:rPr>
        <w:t xml:space="preserve">associated with improved </w:t>
      </w:r>
      <w:r>
        <w:rPr>
          <w:color w:val="000000"/>
          <w:shd w:val="clear" w:color="auto" w:fill="FFFFFF"/>
        </w:rPr>
        <w:t xml:space="preserve">physical and mental health. </w:t>
      </w:r>
      <w:r w:rsidR="00356D33">
        <w:rPr>
          <w:color w:val="000000"/>
          <w:shd w:val="clear" w:color="auto" w:fill="FFFFFF"/>
        </w:rPr>
        <w:t xml:space="preserve">In 2021, </w:t>
      </w:r>
      <w:r w:rsidR="008C408F">
        <w:rPr>
          <w:color w:val="000000"/>
          <w:shd w:val="clear" w:color="auto" w:fill="FFFFFF"/>
        </w:rPr>
        <w:t xml:space="preserve">the </w:t>
      </w:r>
      <w:r>
        <w:rPr>
          <w:color w:val="000000"/>
          <w:shd w:val="clear" w:color="auto" w:fill="FFFFFF"/>
        </w:rPr>
        <w:t xml:space="preserve">C40 </w:t>
      </w:r>
      <w:r w:rsidR="00356D33">
        <w:rPr>
          <w:color w:val="000000"/>
          <w:shd w:val="clear" w:color="auto" w:fill="FFFFFF"/>
        </w:rPr>
        <w:t>C</w:t>
      </w:r>
      <w:r>
        <w:rPr>
          <w:color w:val="000000"/>
          <w:shd w:val="clear" w:color="auto" w:fill="FFFFFF"/>
        </w:rPr>
        <w:t>ities</w:t>
      </w:r>
      <w:r w:rsidR="008C408F">
        <w:rPr>
          <w:color w:val="000000"/>
          <w:shd w:val="clear" w:color="auto" w:fill="FFFFFF"/>
        </w:rPr>
        <w:t xml:space="preserve"> </w:t>
      </w:r>
      <w:r w:rsidR="008C408F">
        <w:t>Climate Leadership Group</w:t>
      </w:r>
      <w:r w:rsidR="008C408F">
        <w:rPr>
          <w:color w:val="000000"/>
          <w:shd w:val="clear" w:color="auto" w:fill="FFFFFF"/>
        </w:rPr>
        <w:t xml:space="preserve"> </w:t>
      </w:r>
      <w:r>
        <w:rPr>
          <w:color w:val="000000"/>
          <w:shd w:val="clear" w:color="auto" w:fill="FFFFFF"/>
        </w:rPr>
        <w:t xml:space="preserve">signed an Urban Nature Declaration (UND), setting two </w:t>
      </w:r>
      <w:r w:rsidR="008C408F">
        <w:rPr>
          <w:color w:val="000000"/>
          <w:shd w:val="clear" w:color="auto" w:fill="FFFFFF"/>
        </w:rPr>
        <w:t xml:space="preserve">2030 </w:t>
      </w:r>
      <w:r>
        <w:rPr>
          <w:color w:val="000000"/>
          <w:shd w:val="clear" w:color="auto" w:fill="FFFFFF"/>
        </w:rPr>
        <w:t>targets</w:t>
      </w:r>
      <w:r w:rsidR="00B25ACF">
        <w:rPr>
          <w:color w:val="000000"/>
          <w:shd w:val="clear" w:color="auto" w:fill="FFFFFF"/>
        </w:rPr>
        <w:t>.</w:t>
      </w:r>
      <w:r w:rsidRPr="00A14D72">
        <w:t xml:space="preserve"> </w:t>
      </w:r>
      <w:r w:rsidR="00EF3511">
        <w:t>“</w:t>
      </w:r>
      <w:r w:rsidR="00434EAD">
        <w:t>Quality Total Cover</w:t>
      </w:r>
      <w:r w:rsidR="00EF3511">
        <w:t>”</w:t>
      </w:r>
      <w:r w:rsidR="00434EAD">
        <w:t xml:space="preserve"> </w:t>
      </w:r>
      <w:r>
        <w:t>relates to the amount of greenspace within each city and</w:t>
      </w:r>
      <w:r w:rsidR="00EF3511">
        <w:t xml:space="preserve"> “</w:t>
      </w:r>
      <w:r w:rsidR="00434EAD">
        <w:t>Equitable Spatial Distribution</w:t>
      </w:r>
      <w:r w:rsidR="00EF3511">
        <w:t xml:space="preserve">” </w:t>
      </w:r>
      <w:r w:rsidR="00434EAD">
        <w:t>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w:t>
      </w:r>
      <w:r w:rsidR="00B25ACF">
        <w:rPr>
          <w:color w:val="000000"/>
          <w:shd w:val="clear" w:color="auto" w:fill="FFFFFF"/>
        </w:rPr>
        <w:t>both in terms of the</w:t>
      </w:r>
      <w:r>
        <w:rPr>
          <w:color w:val="000000"/>
          <w:shd w:val="clear" w:color="auto" w:fill="FFFFFF"/>
        </w:rPr>
        <w:t xml:space="preserve"> UND targets and the normalized difference vegetation index (NDVI).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create natural space datasets by adding the ‘open water’ landcover category to our greenspace datasets. Using our landcover datasets, we </w:t>
      </w:r>
      <w:r>
        <w:rPr>
          <w:color w:val="000000" w:themeColor="text1"/>
          <w:shd w:val="clear" w:color="auto" w:fill="FFFFFF"/>
        </w:rPr>
        <w:t xml:space="preserve">describe </w:t>
      </w:r>
      <w:r w:rsidR="00266C54">
        <w:rPr>
          <w:color w:val="000000" w:themeColor="text1"/>
          <w:shd w:val="clear" w:color="auto" w:fill="FFFFFF"/>
        </w:rPr>
        <w:t>2020</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sidR="00EF3511">
        <w:rPr>
          <w:color w:val="000000" w:themeColor="text1"/>
          <w:shd w:val="clear" w:color="auto" w:fill="FFFFFF"/>
        </w:rPr>
        <w:t>,</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sidR="00266C54">
        <w:rPr>
          <w:color w:val="000000" w:themeColor="text1"/>
          <w:shd w:val="clear" w:color="auto" w:fill="FFFFFF"/>
        </w:rPr>
        <w:t xml:space="preserve"> </w:t>
      </w:r>
      <w:r>
        <w:rPr>
          <w:color w:val="000000" w:themeColor="text1"/>
          <w:shd w:val="clear" w:color="auto" w:fill="FFFFFF"/>
        </w:rPr>
        <w:t>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EF3511">
        <w:rPr>
          <w:color w:val="000000" w:themeColor="text1"/>
          <w:shd w:val="clear" w:color="auto" w:fill="FFFFFF"/>
        </w:rPr>
        <w: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EF3511">
        <w:rPr>
          <w:color w:val="000000" w:themeColor="text1"/>
          <w:shd w:val="clear" w:color="auto" w:fill="FFFFFF"/>
        </w:rPr>
        <w:t xml:space="preserve">the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w:t>
      </w:r>
      <w:r w:rsidR="00C35E1C">
        <w:rPr>
          <w:color w:val="000000" w:themeColor="text1"/>
          <w:shd w:val="clear" w:color="auto" w:fill="FFFFFF"/>
        </w:rPr>
        <w:t>R</w:t>
      </w:r>
      <w:r w:rsidR="00100B51">
        <w:rPr>
          <w:color w:val="000000" w:themeColor="text1"/>
          <w:shd w:val="clear" w:color="auto" w:fill="FFFFFF"/>
        </w:rPr>
        <w:t xml:space="preserve">egression analysis showed that NDVI </w:t>
      </w:r>
      <w:r w:rsidR="00EF3511">
        <w:rPr>
          <w:color w:val="000000" w:themeColor="text1"/>
          <w:shd w:val="clear" w:color="auto" w:fill="FFFFFF"/>
        </w:rPr>
        <w:t>strongly predicts</w:t>
      </w:r>
      <w:r w:rsidR="00100B51">
        <w:rPr>
          <w:color w:val="000000" w:themeColor="text1"/>
          <w:shd w:val="clear" w:color="auto" w:fill="FFFFFF"/>
        </w:rPr>
        <w:t xml:space="preserve">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t>0.8</w:t>
      </w:r>
      <w:r w:rsidR="00420702">
        <w:rPr>
          <w:color w:val="000000" w:themeColor="text1"/>
          <w:shd w:val="clear" w:color="auto" w:fill="FFFFFF"/>
        </w:rPr>
        <w:t>26</w:t>
      </w:r>
      <w:r w:rsidR="00C35E1C">
        <w:rPr>
          <w:color w:val="000000" w:themeColor="text1"/>
          <w:shd w:val="clear" w:color="auto" w:fill="FFFFFF"/>
        </w:rPr>
        <w:t xml:space="preserve">) and </w:t>
      </w:r>
      <w:r w:rsidR="004948BF">
        <w:rPr>
          <w:color w:val="000000" w:themeColor="text1"/>
          <w:shd w:val="clear" w:color="auto" w:fill="FFFFFF"/>
        </w:rPr>
        <w:t xml:space="preserve">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w:t>
      </w:r>
      <w:r w:rsidR="00B863BA">
        <w:rPr>
          <w:shd w:val="clear" w:color="auto" w:fill="FFFFFF"/>
        </w:rPr>
        <w:lastRenderedPageBreak/>
        <w:t>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w:t>
      </w:r>
      <w:r w:rsidR="00EF3511">
        <w:rPr>
          <w:color w:val="000000"/>
          <w:shd w:val="clear" w:color="auto" w:fill="FFFFFF"/>
        </w:rPr>
        <w:t>used by</w:t>
      </w:r>
      <w:r>
        <w:rPr>
          <w:color w:val="000000"/>
          <w:shd w:val="clear" w:color="auto" w:fill="FFFFFF"/>
        </w:rPr>
        <w:t xml:space="preserve">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000000" w:rsidP="00BA191C">
      <w:pPr>
        <w:rPr>
          <w:i/>
          <w:iCs/>
        </w:rPr>
      </w:pPr>
      <w:hyperlink r:id="rId10"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3F8AECFC" w:rsidR="009E2002" w:rsidRPr="00D111DB" w:rsidRDefault="009E2002" w:rsidP="009E2002">
      <w:pPr>
        <w:pStyle w:val="BodyText"/>
      </w:pPr>
      <w:r>
        <w:t xml:space="preserve">Studies have shown that people </w:t>
      </w:r>
      <w:r w:rsidR="005F009B">
        <w:t xml:space="preserve">living </w:t>
      </w:r>
      <w:proofErr w:type="gramStart"/>
      <w:r w:rsidR="005F009B">
        <w:t>in close proximity to</w:t>
      </w:r>
      <w:proofErr w:type="gramEnd"/>
      <w:r>
        <w:t xml:space="preserve"> greenspace (e.g.</w:t>
      </w:r>
      <w:r w:rsidR="00EF3511">
        <w:t>,</w:t>
      </w:r>
      <w:r>
        <w:t xml:space="preserve"> parks, trees) and blue space (e.g.</w:t>
      </w:r>
      <w:r w:rsidR="00EF3511">
        <w:t>,</w:t>
      </w:r>
      <w:r>
        <w:t xml:space="preserve">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w:t>
      </w:r>
      <w:r w:rsidR="00EF3511">
        <w:t>,</w:t>
      </w:r>
      <w:r>
        <w:t xml:space="preserve"> and the second to the percentage of the population </w:t>
      </w:r>
      <w:r w:rsidR="00EF3511">
        <w:t>with</w:t>
      </w:r>
      <w:r>
        <w:t xml:space="preserve">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We find that C40 cities vary greatly in terms of the</w:t>
      </w:r>
      <w:r w:rsidR="00EF3511">
        <w:t>ir natural space type, amount, and distribution</w:t>
      </w:r>
      <w:r>
        <w:t xml:space="preserv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11"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43BF137C" w:rsidR="009E2002" w:rsidRPr="00D111DB" w:rsidRDefault="009E2002" w:rsidP="009E2002">
      <w:r>
        <w:fldChar w:fldCharType="begin"/>
      </w:r>
      <w:r w:rsidR="00635AAD">
        <w:instrText xml:space="preserve"> ADDIN ZOTERO_ITEM CSL_CITATION {"citationID":"CMu2SLpc","properties":{"formattedCitation":"(Corbane et al., 2020)","plainCitation":"(Corbane et al., 2020)","dontUpdate":true,"noteIndex":0},"citationItems":[{"id":512,"uris":["http://zotero.org/users/10202395/items/9H8W35AW"],"itemData":{"id":512,"type":"article-journal","container-title":"International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2"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lastRenderedPageBreak/>
        <w:t>Introduction</w:t>
      </w:r>
      <w:bookmarkEnd w:id="1"/>
    </w:p>
    <w:p w14:paraId="2E266051" w14:textId="062C2887"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(e.g.</w:t>
      </w:r>
      <w:r w:rsidR="00A94571">
        <w:rPr>
          <w:i w:val="0"/>
          <w:iCs w:val="0"/>
          <w:noProof/>
          <w:color w:val="000000"/>
        </w:rPr>
        <w:t>,</w:t>
      </w:r>
      <w:r w:rsidRPr="004540F6">
        <w:rPr>
          <w:i w:val="0"/>
          <w:iCs w:val="0"/>
          <w:noProof/>
          <w:color w:val="000000"/>
        </w:rPr>
        <w:t xml:space="preserve">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w:t>
      </w:r>
      <w:r w:rsidR="00A534A9">
        <w:rPr>
          <w:i w:val="0"/>
          <w:iCs w:val="0"/>
          <w:noProof/>
          <w:color w:val="000000"/>
        </w:rPr>
        <w:t>operating through pathways that include</w:t>
      </w:r>
      <w:r>
        <w:rPr>
          <w:i w:val="0"/>
          <w:iCs w:val="0"/>
          <w:noProof/>
          <w:color w:val="000000"/>
        </w:rPr>
        <w:t xml:space="preserve">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5DDFAE8F"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w:t>
      </w:r>
      <w:r w:rsidR="00A534A9">
        <w:rPr>
          <w:color w:val="000000" w:themeColor="text1"/>
          <w:shd w:val="clear" w:color="auto" w:fill="FFFFFF"/>
        </w:rPr>
        <w:t xml:space="preserve">the following </w:t>
      </w:r>
      <w:r w:rsidRPr="00E93336">
        <w:rPr>
          <w:color w:val="000000" w:themeColor="text1"/>
          <w:shd w:val="clear" w:color="auto" w:fill="FFFFFF"/>
        </w:rPr>
        <w:t xml:space="preserve">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w:t>
      </w:r>
      <w:r w:rsidR="00A94571">
        <w:rPr>
          <w:color w:val="000000"/>
          <w:shd w:val="clear" w:color="auto" w:fill="FFFFFF"/>
        </w:rPr>
        <w:t>,</w:t>
      </w:r>
      <w:r w:rsidRPr="00E93336">
        <w:rPr>
          <w:color w:val="000000"/>
          <w:shd w:val="clear" w:color="auto" w:fill="FFFFFF"/>
        </w:rPr>
        <w:t xml:space="preserve">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w:t>
      </w:r>
      <w:r w:rsidR="00A94571">
        <w:rPr>
          <w:color w:val="000000"/>
          <w:shd w:val="clear" w:color="auto" w:fill="FFFFFF"/>
        </w:rPr>
        <w:t>,</w:t>
      </w:r>
      <w:r w:rsidRPr="00E93336">
        <w:rPr>
          <w:color w:val="000000"/>
          <w:shd w:val="clear" w:color="auto" w:fill="FFFFFF"/>
        </w:rPr>
        <w:t xml:space="preserve">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7006B479" w:rsidR="00CC1DE2" w:rsidRPr="004540F6" w:rsidRDefault="00CC1DE2" w:rsidP="00CC1DE2">
      <w:pPr>
        <w:ind w:firstLine="720"/>
        <w:rPr>
          <w:b/>
          <w:bCs/>
          <w:color w:val="000000"/>
          <w:shd w:val="clear" w:color="auto" w:fill="FFFFFF"/>
        </w:rPr>
      </w:pPr>
      <w:r w:rsidRPr="00E93336">
        <w:rPr>
          <w:color w:val="000000"/>
          <w:shd w:val="clear" w:color="auto" w:fill="FFFFFF"/>
        </w:rPr>
        <w:t>Although there is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sidR="00635AAD">
        <w:rPr>
          <w:color w:val="000000"/>
          <w:shd w:val="clear" w:color="auto" w:fill="FFFFFF"/>
        </w:rPr>
        <w:instrText xml:space="preserve"> ADDIN ZOTERO_ITEM CSL_CITATION {"citationID":"so4FBBsh","properties":{"formattedCitation":"(S.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sidR="00635AAD">
        <w:rPr>
          <w:noProof/>
          <w:color w:val="000000"/>
          <w:shd w:val="clear" w:color="auto" w:fill="FFFFFF"/>
        </w:rPr>
        <w:t>(S. 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w:t>
      </w:r>
      <w:r w:rsidR="00A94571" w:rsidRPr="00E93336">
        <w:rPr>
          <w:color w:val="000000"/>
          <w:shd w:val="clear" w:color="auto" w:fill="FFFFFF"/>
        </w:rPr>
        <w:t>near</w:t>
      </w:r>
      <w:r w:rsidR="00A94571">
        <w:rPr>
          <w:color w:val="000000"/>
          <w:shd w:val="clear" w:color="auto" w:fill="FFFFFF"/>
        </w:rPr>
        <w:t>-</w:t>
      </w:r>
      <w:r w:rsidRPr="00E93336">
        <w:rPr>
          <w:color w:val="000000"/>
          <w:shd w:val="clear" w:color="auto" w:fill="FFFFFF"/>
        </w:rPr>
        <w:t xml:space="preserve">infrared light to quantify </w:t>
      </w:r>
      <w:r w:rsidR="00A94571">
        <w:rPr>
          <w:color w:val="000000"/>
          <w:shd w:val="clear" w:color="auto" w:fill="FFFFFF"/>
        </w:rPr>
        <w:t>vegetation density</w:t>
      </w:r>
      <w:r w:rsidRPr="00E93336">
        <w:rPr>
          <w:color w:val="000000"/>
          <w:shd w:val="clear" w:color="auto" w:fill="FFFFFF"/>
        </w:rPr>
        <w:t xml:space="preserve">. </w:t>
      </w:r>
      <w:r>
        <w:rPr>
          <w:color w:val="000000"/>
          <w:shd w:val="clear" w:color="auto" w:fill="FFFFFF"/>
        </w:rPr>
        <w:t xml:space="preserve">It ranges from -1 to 1, with higher </w:t>
      </w:r>
      <w:r w:rsidR="00F84851">
        <w:rPr>
          <w:color w:val="000000"/>
          <w:shd w:val="clear" w:color="auto" w:fill="FFFFFF"/>
        </w:rPr>
        <w:t xml:space="preserve">positive </w:t>
      </w:r>
      <w:r>
        <w:rPr>
          <w:color w:val="000000"/>
          <w:shd w:val="clear" w:color="auto" w:fill="FFFFFF"/>
        </w:rPr>
        <w:t>values indicating healthier, denser vegetation, values near 0 suggesting barren land</w:t>
      </w:r>
      <w:r w:rsidR="00A94571">
        <w:rPr>
          <w:color w:val="000000"/>
          <w:shd w:val="clear" w:color="auto" w:fill="FFFFFF"/>
        </w:rPr>
        <w:t>,</w:t>
      </w:r>
      <w:r>
        <w:rPr>
          <w:color w:val="000000"/>
          <w:shd w:val="clear" w:color="auto" w:fill="FFFFFF"/>
        </w:rPr>
        <w:t xml:space="preserve"> and negative values marking water, snow</w:t>
      </w:r>
      <w:r w:rsidR="00A94571">
        <w:rPr>
          <w:color w:val="000000"/>
          <w:shd w:val="clear" w:color="auto" w:fill="FFFFFF"/>
        </w:rPr>
        <w:t>,</w:t>
      </w:r>
      <w:r>
        <w:rPr>
          <w:color w:val="000000"/>
          <w:shd w:val="clear" w:color="auto" w:fill="FFFFFF"/>
        </w:rPr>
        <w:t xml:space="preserve">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sidR="00F055C3">
        <w:rPr>
          <w:color w:val="000000"/>
          <w:shd w:val="clear" w:color="auto" w:fill="FFFFFF"/>
        </w:rPr>
        <w:t>(10 days)</w:t>
      </w:r>
      <w:r w:rsidR="00F055C3" w:rsidRPr="00E93336">
        <w:rPr>
          <w:color w:val="000000"/>
          <w:shd w:val="clear" w:color="auto" w:fill="FFFFFF"/>
        </w:rPr>
        <w:t xml:space="preserve"> </w:t>
      </w:r>
      <w:r>
        <w:rPr>
          <w:color w:val="000000"/>
          <w:shd w:val="clear" w:color="auto" w:fill="FFFFFF"/>
        </w:rPr>
        <w:t>resolution</w:t>
      </w:r>
      <w:r w:rsidR="00F055C3">
        <w:rPr>
          <w:color w:val="000000"/>
          <w:shd w:val="clear" w:color="auto" w:fill="FFFFFF"/>
        </w:rPr>
        <w:t>.</w:t>
      </w:r>
      <w:r w:rsidR="003F6286">
        <w:rPr>
          <w:color w:val="000000"/>
          <w:shd w:val="clear" w:color="auto" w:fill="FFFFFF"/>
        </w:rPr>
        <w:t xml:space="preserve"> </w:t>
      </w:r>
      <w:r w:rsidRPr="00E93336">
        <w:rPr>
          <w:color w:val="000000"/>
          <w:shd w:val="clear" w:color="auto" w:fill="FFFFFF"/>
        </w:rPr>
        <w:t xml:space="preserve">NDVI </w:t>
      </w:r>
      <w:r>
        <w:rPr>
          <w:color w:val="000000"/>
          <w:shd w:val="clear" w:color="auto" w:fill="FFFFFF"/>
        </w:rPr>
        <w:t xml:space="preserve">also </w:t>
      </w:r>
      <w:r w:rsidRPr="00E93336">
        <w:rPr>
          <w:color w:val="000000"/>
          <w:shd w:val="clear" w:color="auto" w:fill="FFFFFF"/>
        </w:rPr>
        <w:t xml:space="preserve">captures </w:t>
      </w:r>
      <w:r w:rsidR="00A94571" w:rsidRPr="00E93336">
        <w:rPr>
          <w:color w:val="000000"/>
          <w:shd w:val="clear" w:color="auto" w:fill="FFFFFF"/>
        </w:rPr>
        <w:t>smaller</w:t>
      </w:r>
      <w:r w:rsidR="00A94571">
        <w:rPr>
          <w:color w:val="000000"/>
          <w:shd w:val="clear" w:color="auto" w:fill="FFFFFF"/>
        </w:rPr>
        <w:t>-</w:t>
      </w:r>
      <w:r w:rsidRPr="00E93336">
        <w:rPr>
          <w:color w:val="000000"/>
          <w:shd w:val="clear" w:color="auto" w:fill="FFFFFF"/>
        </w:rPr>
        <w:t xml:space="preserve">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does not capture the type, accessibility,</w:t>
      </w:r>
      <w:r w:rsidR="00A94571">
        <w:rPr>
          <w:color w:val="000000"/>
          <w:shd w:val="clear" w:color="auto" w:fill="FFFFFF"/>
        </w:rPr>
        <w:t xml:space="preserve"> </w:t>
      </w:r>
      <w:r w:rsidRPr="00E93336">
        <w:rPr>
          <w:color w:val="000000"/>
          <w:shd w:val="clear" w:color="auto" w:fill="FFFFFF"/>
        </w:rPr>
        <w:t xml:space="preserve">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7D415B0C"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w:t>
      </w:r>
      <w:r>
        <w:rPr>
          <w:color w:val="000000"/>
          <w:shd w:val="clear" w:color="auto" w:fill="FFFFFF"/>
        </w:rPr>
        <w:lastRenderedPageBreak/>
        <w:t xml:space="preserve">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xml:space="preserve">. The most common categories used in the epidemiological literature were measures of the amount of blue space within a geographical area and </w:t>
      </w:r>
      <w:r w:rsidR="00A94571">
        <w:rPr>
          <w:color w:val="000000"/>
          <w:shd w:val="clear" w:color="auto" w:fill="FFFFFF"/>
        </w:rPr>
        <w:t xml:space="preserve">the </w:t>
      </w:r>
      <w:r>
        <w:rPr>
          <w:color w:val="000000"/>
          <w:shd w:val="clear" w:color="auto" w:fill="FFFFFF"/>
        </w:rPr>
        <w:t>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w:t>
      </w:r>
      <w:r w:rsidR="00A94571">
        <w:rPr>
          <w:color w:val="000000"/>
          <w:shd w:val="clear" w:color="auto" w:fill="FFFFFF"/>
        </w:rPr>
        <w:t>,</w:t>
      </w:r>
      <w:r w:rsidR="002E221B">
        <w:rPr>
          <w:color w:val="000000"/>
          <w:shd w:val="clear" w:color="auto" w:fill="FFFFFF"/>
        </w:rPr>
        <w:t xml:space="preserve"> in some cases</w:t>
      </w:r>
      <w:r w:rsidR="00A94571">
        <w:rPr>
          <w:color w:val="000000"/>
          <w:shd w:val="clear" w:color="auto" w:fill="FFFFFF"/>
        </w:rPr>
        <w:t>,</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0FC273BB"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w:t>
      </w:r>
      <w:r w:rsidR="00A94571">
        <w:rPr>
          <w:color w:val="000000"/>
          <w:shd w:val="clear" w:color="auto" w:fill="FFFFFF"/>
        </w:rPr>
        <w:t xml:space="preserve">do not </w:t>
      </w:r>
      <w:r w:rsidR="00CC1DE2">
        <w:rPr>
          <w:color w:val="000000"/>
          <w:shd w:val="clear" w:color="auto" w:fill="FFFFFF"/>
        </w:rPr>
        <w:t xml:space="preserve">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xml:space="preserve">. </w:t>
      </w:r>
      <w:r w:rsidR="00A94571">
        <w:rPr>
          <w:color w:val="000000"/>
          <w:shd w:val="clear" w:color="auto" w:fill="FFFFFF"/>
        </w:rPr>
        <w:t xml:space="preserve">This paper aims to </w:t>
      </w:r>
      <w:r w:rsidR="00CC1DE2">
        <w:rPr>
          <w:color w:val="000000"/>
          <w:shd w:val="clear" w:color="auto" w:fill="FFFFFF"/>
        </w:rPr>
        <w:t xml:space="preserve">evaluate urban natural space extents against C40’s UND targets using satellite-based </w:t>
      </w:r>
      <w:r w:rsidR="00A94571">
        <w:rPr>
          <w:color w:val="000000"/>
          <w:shd w:val="clear" w:color="auto" w:fill="FFFFFF"/>
        </w:rPr>
        <w:t>green and blue space metrics</w:t>
      </w:r>
      <w:r w:rsidR="00CC1DE2">
        <w:rPr>
          <w:color w:val="000000"/>
          <w:shd w:val="clear" w:color="auto" w:fill="FFFFFF"/>
        </w:rPr>
        <w:t>.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We conduct</w:t>
      </w:r>
      <w:r w:rsidR="00A94571">
        <w:rPr>
          <w:color w:val="000000"/>
          <w:shd w:val="clear" w:color="auto" w:fill="FFFFFF"/>
        </w:rPr>
        <w:t>ed</w:t>
      </w:r>
      <w:r w:rsidR="00CC1DE2">
        <w:rPr>
          <w:color w:val="000000"/>
          <w:shd w:val="clear" w:color="auto" w:fill="FFFFFF"/>
        </w:rPr>
        <w:t xml:space="preserve"> our analysis for all 96 cities in the </w:t>
      </w:r>
      <w:r w:rsidR="00CC1DE2" w:rsidRPr="00E93336">
        <w:rPr>
          <w:color w:val="000000"/>
          <w:shd w:val="clear" w:color="auto" w:fill="FFFFFF"/>
        </w:rPr>
        <w:t xml:space="preserve">C40 </w:t>
      </w:r>
      <w:r w:rsidR="00CC1DE2">
        <w:rPr>
          <w:color w:val="000000"/>
          <w:shd w:val="clear" w:color="auto" w:fill="FFFFFF"/>
        </w:rPr>
        <w:t xml:space="preserve">network, </w:t>
      </w:r>
      <w:r w:rsidR="00A94571">
        <w:rPr>
          <w:color w:val="000000"/>
          <w:shd w:val="clear" w:color="auto" w:fill="FFFFFF"/>
        </w:rPr>
        <w:t>accounting for 291 million residents, 1,747 megatons of greenhouse gas emissions,</w:t>
      </w:r>
      <w:r w:rsidR="00CC1DE2" w:rsidRPr="00E93336">
        <w:rPr>
          <w:color w:val="000000"/>
          <w:shd w:val="clear" w:color="auto" w:fill="FFFFFF"/>
        </w:rPr>
        <w:t xml:space="preserve">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6A4DB3BC" w14:textId="1CD36943" w:rsidR="001E63ED" w:rsidRPr="00DD410F" w:rsidRDefault="0063213D" w:rsidP="00DD410F">
      <w:pPr>
        <w:pStyle w:val="subheader"/>
        <w:numPr>
          <w:ilvl w:val="0"/>
          <w:numId w:val="5"/>
        </w:numPr>
        <w:tabs>
          <w:tab w:val="num" w:pos="360"/>
        </w:tabs>
        <w:ind w:left="0" w:firstLine="0"/>
        <w:rPr>
          <w:b/>
          <w:bCs/>
          <w:i w:val="0"/>
          <w:iCs w:val="0"/>
        </w:rPr>
      </w:pPr>
      <w:bookmarkStart w:id="2" w:name="_Toc130419142"/>
      <w:r w:rsidRPr="00983CC3">
        <w:rPr>
          <w:b/>
          <w:bCs/>
          <w:i w:val="0"/>
          <w:iCs w:val="0"/>
        </w:rPr>
        <w:t>Methods</w:t>
      </w:r>
      <w:bookmarkEnd w:id="2"/>
    </w:p>
    <w:p w14:paraId="629E508A" w14:textId="77777777" w:rsidR="00A61E48" w:rsidRDefault="001E63ED" w:rsidP="00DD410F">
      <w:pPr>
        <w:ind w:firstLine="720"/>
        <w:rPr>
          <w:shd w:val="clear" w:color="auto" w:fill="FFFFFF"/>
        </w:rPr>
      </w:pPr>
      <w:r w:rsidRPr="002B32E3">
        <w:rPr>
          <w:rStyle w:val="cf01"/>
          <w:rFonts w:ascii="Times New Roman" w:hAnsi="Times New Roman" w:cs="Times New Roman"/>
          <w:sz w:val="24"/>
          <w:szCs w:val="24"/>
        </w:rPr>
        <w:t>This study took a multi-step approach to characterize and evaluate urban natural space across the 96 C40 Cities</w:t>
      </w:r>
      <w:r w:rsidR="002B32E3">
        <w:rPr>
          <w:rStyle w:val="cf01"/>
          <w:rFonts w:ascii="Times New Roman" w:hAnsi="Times New Roman" w:cs="Times New Roman"/>
          <w:sz w:val="24"/>
          <w:szCs w:val="24"/>
        </w:rPr>
        <w:t xml:space="preserve"> (Fig. 1)</w:t>
      </w:r>
      <w:r w:rsidR="003831DA">
        <w:rPr>
          <w:rStyle w:val="cf01"/>
          <w:rFonts w:ascii="Times New Roman" w:hAnsi="Times New Roman" w:cs="Times New Roman"/>
          <w:sz w:val="24"/>
          <w:szCs w:val="24"/>
        </w:rPr>
        <w:t>:</w:t>
      </w:r>
      <w:r w:rsidRPr="002B32E3">
        <w:t xml:space="preserve"> </w:t>
      </w:r>
      <w:r w:rsidRPr="002B32E3">
        <w:rPr>
          <w:rStyle w:val="cf01"/>
          <w:rFonts w:ascii="Times New Roman" w:hAnsi="Times New Roman" w:cs="Times New Roman"/>
          <w:sz w:val="24"/>
          <w:szCs w:val="24"/>
        </w:rPr>
        <w:t>We created separate metrics to quantify greenspace and total natural space</w:t>
      </w:r>
      <w:r w:rsidR="00DD410F">
        <w:rPr>
          <w:rStyle w:val="cf01"/>
          <w:rFonts w:ascii="Times New Roman" w:hAnsi="Times New Roman" w:cs="Times New Roman"/>
          <w:sz w:val="24"/>
          <w:szCs w:val="24"/>
        </w:rPr>
        <w:t xml:space="preserve"> </w:t>
      </w:r>
      <w:r w:rsidRPr="002B32E3">
        <w:rPr>
          <w:rStyle w:val="cf01"/>
          <w:rFonts w:ascii="Times New Roman" w:hAnsi="Times New Roman" w:cs="Times New Roman"/>
          <w:sz w:val="24"/>
          <w:szCs w:val="24"/>
        </w:rPr>
        <w:t>in each city using 2020 satellite data.</w:t>
      </w:r>
      <w:r w:rsidR="002B32E3">
        <w:t xml:space="preserve"> </w:t>
      </w:r>
      <w:r w:rsidR="00DD410F">
        <w:rPr>
          <w:shd w:val="clear" w:color="auto" w:fill="FFFFFF"/>
        </w:rPr>
        <w:t xml:space="preserve">While other natural landscapes exist, we evaluate only blue and greenspace in our total natural space metric as their health benefits are best supported by the literature and are the types of nature included in the UND targets. </w:t>
      </w:r>
    </w:p>
    <w:p w14:paraId="6F933F74" w14:textId="77777777" w:rsidR="00A61E48" w:rsidRDefault="00A61E48" w:rsidP="00DD410F">
      <w:pPr>
        <w:ind w:firstLine="720"/>
        <w:rPr>
          <w:shd w:val="clear" w:color="auto" w:fill="FFFFFF"/>
        </w:rPr>
      </w:pPr>
    </w:p>
    <w:p w14:paraId="485C17E3" w14:textId="77777777" w:rsidR="00A61E48" w:rsidRDefault="001E63ED" w:rsidP="00DD410F">
      <w:pPr>
        <w:ind w:firstLine="720"/>
      </w:pPr>
      <w:r w:rsidRPr="002B32E3">
        <w:rPr>
          <w:rStyle w:val="cf01"/>
          <w:rFonts w:ascii="Times New Roman" w:hAnsi="Times New Roman" w:cs="Times New Roman"/>
          <w:sz w:val="24"/>
          <w:szCs w:val="24"/>
        </w:rPr>
        <w:t xml:space="preserve">For greenspace, we used the Normalized Difference Vegetation Index (NDVI) derived from Sentinel-2A images as well as landcover classifications from </w:t>
      </w:r>
      <w:proofErr w:type="spellStart"/>
      <w:r w:rsidRPr="002B32E3">
        <w:rPr>
          <w:rStyle w:val="cf01"/>
          <w:rFonts w:ascii="Times New Roman" w:hAnsi="Times New Roman" w:cs="Times New Roman"/>
          <w:sz w:val="24"/>
          <w:szCs w:val="24"/>
        </w:rPr>
        <w:t>WorldCover</w:t>
      </w:r>
      <w:proofErr w:type="spellEnd"/>
      <w:r w:rsidR="002B32E3">
        <w:rPr>
          <w:rStyle w:val="cf01"/>
          <w:rFonts w:ascii="Times New Roman" w:hAnsi="Times New Roman" w:cs="Times New Roman"/>
          <w:sz w:val="24"/>
          <w:szCs w:val="24"/>
        </w:rPr>
        <w:t xml:space="preserve"> </w:t>
      </w:r>
      <w:r w:rsidRPr="002B32E3">
        <w:rPr>
          <w:rStyle w:val="cf01"/>
          <w:rFonts w:ascii="Times New Roman" w:hAnsi="Times New Roman" w:cs="Times New Roman"/>
          <w:sz w:val="24"/>
          <w:szCs w:val="24"/>
        </w:rPr>
        <w:t>2020 that we designated as vegetated surface types.</w:t>
      </w:r>
      <w:r w:rsidRPr="002B32E3">
        <w:t xml:space="preserve"> </w:t>
      </w:r>
      <w:r w:rsidRPr="002B32E3">
        <w:rPr>
          <w:rStyle w:val="cf01"/>
          <w:rFonts w:ascii="Times New Roman" w:hAnsi="Times New Roman" w:cs="Times New Roman"/>
          <w:sz w:val="24"/>
          <w:szCs w:val="24"/>
        </w:rPr>
        <w:t xml:space="preserve">For total natural space, we built on the greenspace metrics by adding </w:t>
      </w:r>
      <w:proofErr w:type="spellStart"/>
      <w:r w:rsidRPr="002B32E3">
        <w:rPr>
          <w:rStyle w:val="cf01"/>
          <w:rFonts w:ascii="Times New Roman" w:hAnsi="Times New Roman" w:cs="Times New Roman"/>
          <w:sz w:val="24"/>
          <w:szCs w:val="24"/>
        </w:rPr>
        <w:t>WorldCover</w:t>
      </w:r>
      <w:proofErr w:type="spellEnd"/>
      <w:r w:rsidR="002B32E3">
        <w:rPr>
          <w:rStyle w:val="cf01"/>
          <w:rFonts w:ascii="Times New Roman" w:hAnsi="Times New Roman" w:cs="Times New Roman"/>
          <w:sz w:val="24"/>
          <w:szCs w:val="24"/>
        </w:rPr>
        <w:t xml:space="preserve"> </w:t>
      </w:r>
      <w:r w:rsidRPr="002B32E3">
        <w:rPr>
          <w:rStyle w:val="cf01"/>
          <w:rFonts w:ascii="Times New Roman" w:hAnsi="Times New Roman" w:cs="Times New Roman"/>
          <w:sz w:val="24"/>
          <w:szCs w:val="24"/>
        </w:rPr>
        <w:t>2020's "open water" landcover class, encompassing visible surface water.</w:t>
      </w:r>
      <w:r w:rsidRPr="002B32E3">
        <w:t xml:space="preserve"> </w:t>
      </w:r>
      <w:r w:rsidRPr="002B32E3">
        <w:rPr>
          <w:rStyle w:val="cf01"/>
          <w:rFonts w:ascii="Times New Roman" w:hAnsi="Times New Roman" w:cs="Times New Roman"/>
          <w:sz w:val="24"/>
          <w:szCs w:val="24"/>
        </w:rPr>
        <w:t xml:space="preserve">We compared cities' 2020 greenspace and natural space levels to the C40 </w:t>
      </w:r>
      <w:r w:rsidR="00DD410F">
        <w:rPr>
          <w:rStyle w:val="cf01"/>
          <w:rFonts w:ascii="Times New Roman" w:hAnsi="Times New Roman" w:cs="Times New Roman"/>
          <w:sz w:val="24"/>
          <w:szCs w:val="24"/>
        </w:rPr>
        <w:t>n</w:t>
      </w:r>
      <w:r w:rsidRPr="002B32E3">
        <w:rPr>
          <w:rStyle w:val="cf01"/>
          <w:rFonts w:ascii="Times New Roman" w:hAnsi="Times New Roman" w:cs="Times New Roman"/>
          <w:sz w:val="24"/>
          <w:szCs w:val="24"/>
        </w:rPr>
        <w:t xml:space="preserve">etwork's </w:t>
      </w:r>
      <w:r w:rsidR="00DD410F">
        <w:rPr>
          <w:rStyle w:val="cf01"/>
          <w:rFonts w:ascii="Times New Roman" w:hAnsi="Times New Roman" w:cs="Times New Roman"/>
          <w:sz w:val="24"/>
          <w:szCs w:val="24"/>
        </w:rPr>
        <w:t>UND</w:t>
      </w:r>
      <w:r w:rsidRPr="002B32E3">
        <w:rPr>
          <w:rStyle w:val="cf01"/>
          <w:rFonts w:ascii="Times New Roman" w:hAnsi="Times New Roman" w:cs="Times New Roman"/>
          <w:sz w:val="24"/>
          <w:szCs w:val="24"/>
        </w:rPr>
        <w:t xml:space="preserve"> goals for cities to achieve by 2030.</w:t>
      </w:r>
      <w:r w:rsidRPr="002B32E3">
        <w:t xml:space="preserve"> </w:t>
      </w:r>
      <w:r w:rsidRPr="002B32E3">
        <w:rPr>
          <w:rStyle w:val="cf01"/>
          <w:rFonts w:ascii="Times New Roman" w:hAnsi="Times New Roman" w:cs="Times New Roman"/>
          <w:sz w:val="24"/>
          <w:szCs w:val="24"/>
        </w:rPr>
        <w:t>For the Quality Total Cover target recommending 30-40% greenspace coverage, we used the landcover-based greenspace metric.</w:t>
      </w:r>
      <w:r w:rsidRPr="002B32E3">
        <w:t xml:space="preserve"> </w:t>
      </w:r>
      <w:r w:rsidRPr="002B32E3">
        <w:rPr>
          <w:rStyle w:val="cf01"/>
          <w:rFonts w:ascii="Times New Roman" w:hAnsi="Times New Roman" w:cs="Times New Roman"/>
          <w:sz w:val="24"/>
          <w:szCs w:val="24"/>
        </w:rPr>
        <w:t>For the Equitable Spatial Distribution target</w:t>
      </w:r>
      <w:r w:rsidR="00DD410F">
        <w:rPr>
          <w:rStyle w:val="cf01"/>
          <w:rFonts w:ascii="Times New Roman" w:hAnsi="Times New Roman" w:cs="Times New Roman"/>
          <w:sz w:val="24"/>
          <w:szCs w:val="24"/>
        </w:rPr>
        <w:t>,</w:t>
      </w:r>
      <w:r w:rsidRPr="002B32E3">
        <w:rPr>
          <w:rStyle w:val="cf01"/>
          <w:rFonts w:ascii="Times New Roman" w:hAnsi="Times New Roman" w:cs="Times New Roman"/>
          <w:sz w:val="24"/>
          <w:szCs w:val="24"/>
        </w:rPr>
        <w:t xml:space="preserve"> calling for public natural space accessibility for 70% of residents within a 15-minute walk, we used the total natural space metric.</w:t>
      </w:r>
      <w:r w:rsidR="00DD410F">
        <w:t xml:space="preserve"> </w:t>
      </w:r>
    </w:p>
    <w:p w14:paraId="690E17F8" w14:textId="77777777" w:rsidR="00A61E48" w:rsidRDefault="00A61E48" w:rsidP="00DD410F">
      <w:pPr>
        <w:ind w:firstLine="720"/>
      </w:pPr>
    </w:p>
    <w:p w14:paraId="76097AC9" w14:textId="77777777" w:rsidR="00A61E48" w:rsidRDefault="00DD410F" w:rsidP="00DD410F">
      <w:pPr>
        <w:ind w:firstLine="720"/>
        <w:rPr>
          <w:rStyle w:val="cf01"/>
          <w:rFonts w:ascii="Times New Roman" w:hAnsi="Times New Roman" w:cs="Times New Roman"/>
          <w:sz w:val="24"/>
          <w:szCs w:val="24"/>
        </w:rPr>
      </w:pPr>
      <w:r>
        <w:rPr>
          <w:rStyle w:val="cf01"/>
          <w:rFonts w:ascii="Times New Roman" w:hAnsi="Times New Roman" w:cs="Times New Roman"/>
          <w:sz w:val="24"/>
          <w:szCs w:val="24"/>
        </w:rPr>
        <w:t>Next,</w:t>
      </w:r>
      <w:r w:rsidR="001E63ED" w:rsidRPr="002B32E3">
        <w:rPr>
          <w:rStyle w:val="cf01"/>
          <w:rFonts w:ascii="Times New Roman" w:hAnsi="Times New Roman" w:cs="Times New Roman"/>
          <w:sz w:val="24"/>
          <w:szCs w:val="24"/>
        </w:rPr>
        <w:t xml:space="preserve"> </w:t>
      </w:r>
      <w:r>
        <w:rPr>
          <w:rStyle w:val="cf01"/>
          <w:rFonts w:ascii="Times New Roman" w:hAnsi="Times New Roman" w:cs="Times New Roman"/>
          <w:sz w:val="24"/>
          <w:szCs w:val="24"/>
        </w:rPr>
        <w:t xml:space="preserve">we </w:t>
      </w:r>
      <w:r w:rsidR="001E63ED" w:rsidRPr="002B32E3">
        <w:rPr>
          <w:rStyle w:val="cf01"/>
          <w:rFonts w:ascii="Times New Roman" w:hAnsi="Times New Roman" w:cs="Times New Roman"/>
          <w:sz w:val="24"/>
          <w:szCs w:val="24"/>
        </w:rPr>
        <w:t>developed linear regression models to convert the area- and proximity-based UND targets into equivalent values on the NDVI scale frequently used in health research</w:t>
      </w:r>
      <w:r>
        <w:rPr>
          <w:rStyle w:val="cf01"/>
          <w:rFonts w:ascii="Times New Roman" w:hAnsi="Times New Roman" w:cs="Times New Roman"/>
          <w:sz w:val="24"/>
          <w:szCs w:val="24"/>
        </w:rPr>
        <w:t xml:space="preserve">. </w:t>
      </w:r>
      <w:r>
        <w:rPr>
          <w:shd w:val="clear" w:color="auto" w:fill="FFFFFF"/>
        </w:rPr>
        <w:t xml:space="preserve">The regression inputs, in map format, are shown in the Supporting Information for an example city, Washington, DC (Figure S1). </w:t>
      </w:r>
      <w:r w:rsidR="001E63ED" w:rsidRPr="002B32E3">
        <w:rPr>
          <w:rStyle w:val="cf01"/>
          <w:rFonts w:ascii="Times New Roman" w:hAnsi="Times New Roman" w:cs="Times New Roman"/>
          <w:sz w:val="24"/>
          <w:szCs w:val="24"/>
        </w:rPr>
        <w:t>For Quality Total Cover, we regressed the landcover-defined proportion of greenspace versus NDVI in each city to estimate the NDVI value aligned with 30% and 40% greenspace coverage.</w:t>
      </w:r>
      <w:r w:rsidR="001E63ED" w:rsidRPr="002B32E3">
        <w:t xml:space="preserve"> </w:t>
      </w:r>
      <w:r w:rsidR="001E63ED" w:rsidRPr="002B32E3">
        <w:rPr>
          <w:rStyle w:val="cf01"/>
          <w:rFonts w:ascii="Times New Roman" w:hAnsi="Times New Roman" w:cs="Times New Roman"/>
          <w:sz w:val="24"/>
          <w:szCs w:val="24"/>
        </w:rPr>
        <w:t xml:space="preserve">For Equitable Spatial Distribution, we first identified optimal </w:t>
      </w:r>
      <w:r w:rsidR="001E63ED" w:rsidRPr="002B32E3">
        <w:rPr>
          <w:rStyle w:val="cf01"/>
          <w:rFonts w:ascii="Times New Roman" w:hAnsi="Times New Roman" w:cs="Times New Roman"/>
          <w:sz w:val="24"/>
          <w:szCs w:val="24"/>
        </w:rPr>
        <w:lastRenderedPageBreak/>
        <w:t>NDVI thresholds for public natural space before comparing landcover- and NDVI-based metrics of population access to proximal natural space.</w:t>
      </w:r>
      <w:r>
        <w:rPr>
          <w:rStyle w:val="cf01"/>
          <w:rFonts w:ascii="Times New Roman" w:hAnsi="Times New Roman" w:cs="Times New Roman"/>
          <w:sz w:val="24"/>
          <w:szCs w:val="24"/>
        </w:rPr>
        <w:t xml:space="preserve"> </w:t>
      </w:r>
    </w:p>
    <w:p w14:paraId="109203D7" w14:textId="77777777" w:rsidR="00A61E48" w:rsidRDefault="00A61E48" w:rsidP="00DD410F">
      <w:pPr>
        <w:ind w:firstLine="720"/>
        <w:rPr>
          <w:rStyle w:val="cf01"/>
          <w:rFonts w:ascii="Times New Roman" w:hAnsi="Times New Roman" w:cs="Times New Roman"/>
          <w:sz w:val="24"/>
          <w:szCs w:val="24"/>
        </w:rPr>
      </w:pPr>
    </w:p>
    <w:p w14:paraId="5031BAD8" w14:textId="7FC01AA2" w:rsidR="003831DA" w:rsidRPr="00A61E48" w:rsidRDefault="001E63ED" w:rsidP="00A61E48">
      <w:pPr>
        <w:ind w:firstLine="720"/>
        <w:rPr>
          <w:rStyle w:val="cf01"/>
          <w:rFonts w:ascii="Times New Roman" w:hAnsi="Times New Roman" w:cs="Times New Roman"/>
          <w:sz w:val="24"/>
          <w:szCs w:val="24"/>
          <w:shd w:val="clear" w:color="auto" w:fill="FFFFFF"/>
        </w:rPr>
      </w:pPr>
      <w:r w:rsidRPr="002B32E3">
        <w:rPr>
          <w:rStyle w:val="cf01"/>
          <w:rFonts w:ascii="Times New Roman" w:hAnsi="Times New Roman" w:cs="Times New Roman"/>
          <w:sz w:val="24"/>
          <w:szCs w:val="24"/>
        </w:rPr>
        <w:t>These conversions enable</w:t>
      </w:r>
      <w:r w:rsidR="00DD410F">
        <w:rPr>
          <w:rStyle w:val="cf01"/>
          <w:rFonts w:ascii="Times New Roman" w:hAnsi="Times New Roman" w:cs="Times New Roman"/>
          <w:sz w:val="24"/>
          <w:szCs w:val="24"/>
        </w:rPr>
        <w:t xml:space="preserve"> </w:t>
      </w:r>
      <w:r w:rsidRPr="002B32E3">
        <w:rPr>
          <w:rStyle w:val="cf01"/>
          <w:rFonts w:ascii="Times New Roman" w:hAnsi="Times New Roman" w:cs="Times New Roman"/>
          <w:sz w:val="24"/>
          <w:szCs w:val="24"/>
        </w:rPr>
        <w:t xml:space="preserve">future quantification of </w:t>
      </w:r>
      <w:r w:rsidR="00DD410F">
        <w:rPr>
          <w:rStyle w:val="cf01"/>
          <w:rFonts w:ascii="Times New Roman" w:hAnsi="Times New Roman" w:cs="Times New Roman"/>
          <w:sz w:val="24"/>
          <w:szCs w:val="24"/>
        </w:rPr>
        <w:t xml:space="preserve">the </w:t>
      </w:r>
      <w:r w:rsidRPr="002B32E3">
        <w:rPr>
          <w:rStyle w:val="cf01"/>
          <w:rFonts w:ascii="Times New Roman" w:hAnsi="Times New Roman" w:cs="Times New Roman"/>
          <w:sz w:val="24"/>
          <w:szCs w:val="24"/>
        </w:rPr>
        <w:t xml:space="preserve">potential health benefits </w:t>
      </w:r>
      <w:r w:rsidR="00DD410F">
        <w:rPr>
          <w:rStyle w:val="cf01"/>
          <w:rFonts w:ascii="Times New Roman" w:hAnsi="Times New Roman" w:cs="Times New Roman"/>
          <w:sz w:val="24"/>
          <w:szCs w:val="24"/>
        </w:rPr>
        <w:t>of</w:t>
      </w:r>
      <w:r w:rsidRPr="002B32E3">
        <w:rPr>
          <w:rStyle w:val="cf01"/>
          <w:rFonts w:ascii="Times New Roman" w:hAnsi="Times New Roman" w:cs="Times New Roman"/>
          <w:sz w:val="24"/>
          <w:szCs w:val="24"/>
        </w:rPr>
        <w:t xml:space="preserve"> meeting the UND targets based on exposure-response evidence linking NDVI to health outcomes.</w:t>
      </w:r>
    </w:p>
    <w:p w14:paraId="139395F6" w14:textId="77777777" w:rsidR="001E63ED" w:rsidRDefault="001E63ED" w:rsidP="002B32E3">
      <w:pPr>
        <w:ind w:firstLine="720"/>
        <w:rPr>
          <w:shd w:val="clear" w:color="auto" w:fill="FFFFFF"/>
        </w:rPr>
      </w:pPr>
    </w:p>
    <w:p w14:paraId="05312F5C" w14:textId="019D4CF9" w:rsidR="006713CA" w:rsidRPr="006713CA" w:rsidRDefault="00EF28CF" w:rsidP="006713CA">
      <w:pPr>
        <w:ind w:firstLine="720"/>
        <w:rPr>
          <w:shd w:val="clear" w:color="auto" w:fill="FFFFFF"/>
        </w:rPr>
      </w:pPr>
      <w:r>
        <w:rPr>
          <w:noProof/>
          <w:shd w:val="clear" w:color="auto" w:fill="FFFFFF"/>
        </w:rPr>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3">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4">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40CBC200"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meet the two Urban Nature Declaration targets and to convert the targets to the NDVI scale. </w:t>
      </w:r>
      <w:r w:rsidR="007B22BC" w:rsidRPr="000E5D30">
        <w:t xml:space="preserve">The colors indicate the spatial resolution of the data. </w:t>
      </w:r>
    </w:p>
    <w:p w14:paraId="05A0FAE6" w14:textId="5C6B0ABA" w:rsidR="00F61961" w:rsidRPr="00015ABF" w:rsidRDefault="00F61961" w:rsidP="005E0BCF">
      <w:pPr>
        <w:rPr>
          <w:b/>
          <w:bCs/>
          <w:shd w:val="clear" w:color="auto" w:fill="FFFFFF"/>
        </w:rPr>
      </w:pPr>
    </w:p>
    <w:p w14:paraId="69E42DA6" w14:textId="1FB34A5C"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sidR="00635AAD">
        <w:rPr>
          <w:shd w:val="clear" w:color="auto" w:fill="FFFFFF"/>
        </w:rPr>
        <w:instrText xml:space="preserve"> ADDIN ZOTERO_ITEM CSL_CITATION {"citationID":"4oMsmkyb","properties":{"formattedCitation":"(Chander et al., 2009; Zanaga, Daniele et al., 2021)","plainCitation":"(Chander et al., 2009; Zanaga, Daniele et al., 2021)","dontUpdate":true,"noteIndex":0},"citationItems":[{"id":448,"uris":["http://zotero.org/users/10202395/items/8L5GZNZX"],"itemData":{"id":448,"type":"article-journal","container-title":"Remote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3C3643C7" w14:textId="4EE141EB" w:rsidR="00FF42D9" w:rsidRDefault="00FF42D9" w:rsidP="00FF42D9">
      <w:pPr>
        <w:rPr>
          <w:shd w:val="clear" w:color="auto" w:fill="FFFFFF"/>
        </w:rPr>
      </w:pPr>
      <w:r w:rsidRPr="00190ED7">
        <w:rPr>
          <w:b/>
          <w:bCs/>
          <w:shd w:val="clear" w:color="auto" w:fill="FFFFFF"/>
        </w:rPr>
        <w:lastRenderedPageBreak/>
        <w:t>2.1.</w:t>
      </w:r>
      <w:r>
        <w:rPr>
          <w:b/>
          <w:bCs/>
          <w:shd w:val="clear" w:color="auto" w:fill="FFFFFF"/>
        </w:rPr>
        <w:t>1</w:t>
      </w:r>
      <w:r w:rsidRPr="00190ED7">
        <w:rPr>
          <w:b/>
          <w:bCs/>
          <w:shd w:val="clear" w:color="auto" w:fill="FFFFFF"/>
        </w:rPr>
        <w:t xml:space="preserve"> </w:t>
      </w:r>
      <w:r>
        <w:rPr>
          <w:b/>
          <w:bCs/>
          <w:shd w:val="clear" w:color="auto" w:fill="FFFFFF"/>
        </w:rPr>
        <w:t>Defining green</w:t>
      </w:r>
      <w:r w:rsidRPr="00520418">
        <w:rPr>
          <w:b/>
          <w:bCs/>
          <w:shd w:val="clear" w:color="auto" w:fill="FFFFFF"/>
        </w:rPr>
        <w:t>space</w:t>
      </w:r>
      <w:r>
        <w:rPr>
          <w:b/>
          <w:bCs/>
          <w:shd w:val="clear" w:color="auto" w:fill="FFFFFF"/>
        </w:rPr>
        <w:t>.</w:t>
      </w:r>
    </w:p>
    <w:p w14:paraId="18C72B6A" w14:textId="1EF041E1" w:rsidR="00C53A5A" w:rsidRDefault="00C26476" w:rsidP="0063213D">
      <w:pPr>
        <w:ind w:firstLine="720"/>
        <w:rPr>
          <w:shd w:val="clear" w:color="auto" w:fill="FFFFFF"/>
        </w:rPr>
      </w:pPr>
      <w:r>
        <w:rPr>
          <w:shd w:val="clear" w:color="auto" w:fill="FFFFFF"/>
        </w:rPr>
        <w:t>To estimate greenspace extent using NDVI</w:t>
      </w:r>
      <w:r w:rsidR="00A94571">
        <w:rPr>
          <w:shd w:val="clear" w:color="auto" w:fill="FFFFFF"/>
        </w:rPr>
        <w:t xml:space="preserve"> </w:t>
      </w:r>
      <w:r w:rsidR="005F009B">
        <w:rPr>
          <w:shd w:val="clear" w:color="auto" w:fill="FFFFFF"/>
        </w:rPr>
        <w:t>from</w:t>
      </w:r>
      <w:r w:rsidR="00A94571">
        <w:rPr>
          <w:shd w:val="clear" w:color="auto" w:fill="FFFFFF"/>
        </w:rPr>
        <w:t xml:space="preserve"> ESA Sentine</w:t>
      </w:r>
      <w:r w:rsidR="005F009B">
        <w:rPr>
          <w:shd w:val="clear" w:color="auto" w:fill="FFFFFF"/>
        </w:rPr>
        <w:t>l</w:t>
      </w:r>
      <w:r w:rsidR="00A94571">
        <w:rPr>
          <w:shd w:val="clear" w:color="auto" w:fill="FFFFFF"/>
        </w:rPr>
        <w:t>-2A</w:t>
      </w:r>
      <w:r w:rsidR="00A0361C">
        <w:rPr>
          <w:shd w:val="clear" w:color="auto" w:fill="FFFFFF"/>
        </w:rPr>
        <w:t>, w</w:t>
      </w:r>
      <w:r w:rsidR="0063213D">
        <w:rPr>
          <w:shd w:val="clear" w:color="auto" w:fill="FFFFFF"/>
        </w:rPr>
        <w:t xml:space="preserve">e first calculated NDVI using the </w:t>
      </w:r>
      <w:r w:rsidR="00A94571">
        <w:rPr>
          <w:shd w:val="clear" w:color="auto" w:fill="FFFFFF"/>
        </w:rPr>
        <w:t>near-</w:t>
      </w:r>
      <w:r w:rsidR="0063213D">
        <w:rPr>
          <w:shd w:val="clear" w:color="auto" w:fill="FFFFFF"/>
        </w:rPr>
        <w:t>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635AAD">
        <w:rPr>
          <w:shd w:val="clear" w:color="auto" w:fill="FFFFFF"/>
        </w:rPr>
        <w:instrText xml:space="preserve"> ADDIN ZOTERO_ITEM CSL_CITATION {"citationID":"UZRWzrTG","properties":{"formattedCitation":"(Rouse et al., 1974)","plainCitation":"(Rouse et al., 1974)","dontUpdate":true,"noteIndex":0},"citationItems":[{"id":539,"uris":["http://zotero.org/users/10202395/items/I8985GVJ"],"itemData":{"id":539,"type":"article-journal","abstract":"The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53D3F553" w:rsidR="00CA44BC" w:rsidRDefault="003A5CAE" w:rsidP="00D3600E">
      <w:pPr>
        <w:rPr>
          <w:shd w:val="clear" w:color="auto" w:fill="FFFFFF"/>
        </w:rPr>
      </w:pPr>
      <w:r>
        <w:rPr>
          <w:shd w:val="clear" w:color="auto" w:fill="FFFFFF"/>
        </w:rPr>
        <w:t xml:space="preserve">where NIR is </w:t>
      </w:r>
      <w:r w:rsidR="00A94571">
        <w:rPr>
          <w:shd w:val="clear" w:color="auto" w:fill="FFFFFF"/>
        </w:rPr>
        <w:t>near-</w:t>
      </w:r>
      <w:r>
        <w:rPr>
          <w:shd w:val="clear" w:color="auto" w:fill="FFFFFF"/>
        </w:rPr>
        <w:t>infrared</w:t>
      </w:r>
      <w:r w:rsidR="00A94571">
        <w:rPr>
          <w:shd w:val="clear" w:color="auto" w:fill="FFFFFF"/>
        </w:rPr>
        <w:t>,</w:t>
      </w:r>
      <w:r>
        <w:rPr>
          <w:shd w:val="clear" w:color="auto" w:fill="FFFFFF"/>
        </w:rPr>
        <w:t xml:space="preserve">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w:t>
      </w:r>
      <w:r w:rsidR="00A94571">
        <w:rPr>
          <w:shd w:val="clear" w:color="auto" w:fill="FFFFFF"/>
        </w:rPr>
        <w:t xml:space="preserve"> day with the</w:t>
      </w:r>
      <w:r w:rsidR="0063213D" w:rsidRPr="00E93336">
        <w:rPr>
          <w:shd w:val="clear" w:color="auto" w:fill="FFFFFF"/>
        </w:rPr>
        <w:t xml:space="preserv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r w:rsidR="00034FA2">
        <w:t>This choice captures peak greenness</w:t>
      </w:r>
      <w:r w:rsidR="000B753C">
        <w:t xml:space="preserve"> in each city</w:t>
      </w:r>
      <w:r w:rsidR="00034FA2">
        <w:t>, which may overestimate the average conditions. However, any bias should be non-differential across cities and consistent in both our estimate</w:t>
      </w:r>
      <w:r w:rsidR="000B753C">
        <w:t>s</w:t>
      </w:r>
      <w:r w:rsidR="00034FA2">
        <w:t xml:space="preserve"> of actual and target NDVI levels.</w:t>
      </w:r>
    </w:p>
    <w:p w14:paraId="58C631B8" w14:textId="505497DE" w:rsidR="00CA44BC" w:rsidRDefault="00CA44BC" w:rsidP="00D3600E">
      <w:pPr>
        <w:ind w:firstLine="720"/>
        <w:rPr>
          <w:shd w:val="clear" w:color="auto" w:fill="FFFFFF"/>
        </w:rPr>
      </w:pPr>
    </w:p>
    <w:p w14:paraId="42EAA8C1" w14:textId="5B8EFD5A" w:rsidR="0063213D" w:rsidRDefault="00892423" w:rsidP="00D3600E">
      <w:pPr>
        <w:pStyle w:val="Bibliography"/>
        <w:spacing w:line="240" w:lineRule="auto"/>
        <w:ind w:left="0" w:firstLine="720"/>
        <w:rPr>
          <w:shd w:val="clear" w:color="auto" w:fill="FFFFFF"/>
        </w:rPr>
      </w:pPr>
      <w:r>
        <w:rPr>
          <w:shd w:val="clear" w:color="auto" w:fill="FFFFFF"/>
        </w:rPr>
        <w:t>We separately created a binary definition of greenspace using land classifications.</w:t>
      </w:r>
      <w:r w:rsidR="003D6DA7">
        <w:rPr>
          <w:shd w:val="clear" w:color="auto" w:fill="FFFFFF"/>
        </w:rPr>
        <w:t xml:space="preserve"> </w:t>
      </w:r>
      <w:r>
        <w:rPr>
          <w:shd w:val="clear" w:color="auto" w:fill="FFFFFF"/>
        </w:rPr>
        <w:t>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w:t>
      </w:r>
      <w:r w:rsidR="00C0449F">
        <w:rPr>
          <w:shd w:val="clear" w:color="auto" w:fill="FFFFFF"/>
        </w:rPr>
        <w:t xml:space="preserve"> </w:t>
      </w:r>
      <w:r w:rsidR="0063213D" w:rsidRPr="00E93336">
        <w:rPr>
          <w:shd w:val="clear" w:color="auto" w:fill="FFFFFF"/>
        </w:rPr>
        <w:t xml:space="preserve">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roofErr w:type="spellStart"/>
      <w:r w:rsidR="00EC3ABE">
        <w:rPr>
          <w:shd w:val="clear" w:color="auto" w:fill="FFFFFF"/>
        </w:rPr>
        <w:t>WorldCover</w:t>
      </w:r>
      <w:proofErr w:type="spellEnd"/>
      <w:r w:rsidR="00EC3ABE">
        <w:rPr>
          <w:shd w:val="clear" w:color="auto" w:fill="FFFFFF"/>
        </w:rPr>
        <w:t xml:space="preserve"> is an independently-validated global dataset with an overall accuracy of 74.4%</w:t>
      </w:r>
      <w:r w:rsidR="00635AAD">
        <w:rPr>
          <w:shd w:val="clear" w:color="auto" w:fill="FFFFFF"/>
        </w:rPr>
        <w:t xml:space="preserve"> </w:t>
      </w:r>
      <w:r w:rsidR="00635AAD">
        <w:rPr>
          <w:shd w:val="clear" w:color="auto" w:fill="FFFFFF"/>
        </w:rPr>
        <w:fldChar w:fldCharType="begin"/>
      </w:r>
      <w:r w:rsidR="00635AAD">
        <w:rPr>
          <w:shd w:val="clear" w:color="auto" w:fill="FFFFFF"/>
        </w:rPr>
        <w:instrText xml:space="preserve"> ADDIN ZOTERO_ITEM CSL_CITATION {"citationID":"PxUBG2Rq","properties":{"formattedCitation":"(Zanaga,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635AAD">
        <w:rPr>
          <w:shd w:val="clear" w:color="auto" w:fill="FFFFFF"/>
        </w:rPr>
        <w:fldChar w:fldCharType="separate"/>
      </w:r>
      <w:r w:rsidR="00635AAD">
        <w:rPr>
          <w:noProof/>
          <w:shd w:val="clear" w:color="auto" w:fill="FFFFFF"/>
        </w:rPr>
        <w:t>(Zanaga, Daniele et al., 2021)</w:t>
      </w:r>
      <w:r w:rsidR="00635AAD">
        <w:rPr>
          <w:shd w:val="clear" w:color="auto" w:fill="FFFFFF"/>
        </w:rPr>
        <w:fldChar w:fldCharType="end"/>
      </w:r>
      <w:r w:rsidR="00EC3ABE">
        <w:rPr>
          <w:shd w:val="clear" w:color="auto" w:fill="FFFFFF"/>
        </w:rPr>
        <w:t>.</w:t>
      </w:r>
    </w:p>
    <w:p w14:paraId="45E7605C" w14:textId="77777777" w:rsidR="00C351E5" w:rsidRDefault="00C351E5"/>
    <w:p w14:paraId="5C51D2BA" w14:textId="3977A389" w:rsidR="00FF42D9" w:rsidRPr="00FF42D9" w:rsidRDefault="00FF42D9">
      <w:pPr>
        <w:rPr>
          <w:shd w:val="clear" w:color="auto" w:fill="FFFFFF"/>
        </w:rPr>
      </w:pPr>
      <w:r w:rsidRPr="00190ED7">
        <w:rPr>
          <w:b/>
          <w:bCs/>
          <w:shd w:val="clear" w:color="auto" w:fill="FFFFFF"/>
        </w:rPr>
        <w:t>2.1.</w:t>
      </w:r>
      <w:r>
        <w:rPr>
          <w:b/>
          <w:bCs/>
          <w:shd w:val="clear" w:color="auto" w:fill="FFFFFF"/>
        </w:rPr>
        <w:t>1</w:t>
      </w:r>
      <w:r w:rsidRPr="00190ED7">
        <w:rPr>
          <w:b/>
          <w:bCs/>
          <w:shd w:val="clear" w:color="auto" w:fill="FFFFFF"/>
        </w:rPr>
        <w:t xml:space="preserve"> </w:t>
      </w:r>
      <w:r>
        <w:rPr>
          <w:b/>
          <w:bCs/>
          <w:shd w:val="clear" w:color="auto" w:fill="FFFFFF"/>
        </w:rPr>
        <w:t>Defining natural space.</w:t>
      </w:r>
    </w:p>
    <w:p w14:paraId="35D037C8" w14:textId="4352DBD7" w:rsidR="003C4EC0" w:rsidRDefault="003C4EC0" w:rsidP="003C4EC0">
      <w:pPr>
        <w:ind w:firstLine="720"/>
        <w:rPr>
          <w:shd w:val="clear" w:color="auto" w:fill="FFFFFF"/>
        </w:rPr>
      </w:pPr>
      <w:r>
        <w:rPr>
          <w:shd w:val="clear" w:color="auto" w:fill="FFFFFF"/>
        </w:rPr>
        <w:t xml:space="preserve">In </w:t>
      </w:r>
      <w:r w:rsidR="00A94571">
        <w:rPr>
          <w:shd w:val="clear" w:color="auto" w:fill="FFFFFF"/>
        </w:rPr>
        <w:t>our NDVI- and landcover-based definitions of natural space, which include</w:t>
      </w:r>
      <w:r w:rsidR="00C26476">
        <w:rPr>
          <w:shd w:val="clear" w:color="auto" w:fill="FFFFFF"/>
        </w:rPr>
        <w:t xml:space="preserve">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included any open water pixel in the binary classification of natural space. </w:t>
      </w:r>
    </w:p>
    <w:p w14:paraId="48FDD8EB" w14:textId="77777777" w:rsidR="00F201A3" w:rsidRDefault="00F201A3" w:rsidP="003C4EC0">
      <w:pPr>
        <w:rPr>
          <w:shd w:val="clear" w:color="auto" w:fill="FFFFFF"/>
        </w:rPr>
      </w:pPr>
    </w:p>
    <w:p w14:paraId="2616FC2E" w14:textId="7C34950D" w:rsidR="00DB60C7" w:rsidRDefault="003C4EC0" w:rsidP="00DB60C7">
      <w:pPr>
        <w:ind w:firstLine="720"/>
        <w:rPr>
          <w:b/>
          <w:bCs/>
          <w:shd w:val="clear" w:color="auto" w:fill="FFFFFF"/>
        </w:rPr>
      </w:pPr>
      <w:r>
        <w:rPr>
          <w:b/>
          <w:bCs/>
          <w:shd w:val="clear" w:color="auto" w:fill="FFFFFF"/>
        </w:rPr>
        <w:t>2.</w:t>
      </w:r>
      <w:r w:rsidR="00A64745">
        <w:rPr>
          <w:b/>
          <w:bCs/>
          <w:shd w:val="clear" w:color="auto" w:fill="FFFFFF"/>
        </w:rPr>
        <w:t>2</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57C322C8" w:rsidR="00C74274" w:rsidRDefault="00AE59F3" w:rsidP="00C74274">
      <w:pPr>
        <w:rPr>
          <w:shd w:val="clear" w:color="auto" w:fill="FFFFFF"/>
        </w:rPr>
      </w:pPr>
      <w:r>
        <w:rPr>
          <w:b/>
          <w:bCs/>
          <w:shd w:val="clear" w:color="auto" w:fill="FFFFFF"/>
        </w:rPr>
        <w:t xml:space="preserve"> </w:t>
      </w:r>
      <w:r w:rsidR="00C74274">
        <w:rPr>
          <w:b/>
          <w:bCs/>
          <w:shd w:val="clear" w:color="auto" w:fill="FFFFFF"/>
        </w:rPr>
        <w:tab/>
        <w:t>2.</w:t>
      </w:r>
      <w:r w:rsidR="00A64745">
        <w:rPr>
          <w:b/>
          <w:bCs/>
          <w:shd w:val="clear" w:color="auto" w:fill="FFFFFF"/>
        </w:rPr>
        <w:t>2</w:t>
      </w:r>
      <w:r w:rsidR="00C74274">
        <w:rPr>
          <w:b/>
          <w:bCs/>
          <w:shd w:val="clear" w:color="auto" w:fill="FFFFFF"/>
        </w:rPr>
        <w:t>.</w:t>
      </w:r>
      <w:r>
        <w:rPr>
          <w:b/>
          <w:bCs/>
          <w:shd w:val="clear" w:color="auto" w:fill="FFFFFF"/>
        </w:rPr>
        <w:t>1</w:t>
      </w:r>
      <w:r w:rsidR="00C74274">
        <w:rPr>
          <w:b/>
          <w:bCs/>
          <w:shd w:val="clear" w:color="auto" w:fill="FFFFFF"/>
        </w:rPr>
        <w:t xml:space="preserve">. Evaluating </w:t>
      </w:r>
      <w:r w:rsidR="008A1D2C">
        <w:rPr>
          <w:b/>
          <w:bCs/>
          <w:shd w:val="clear" w:color="auto" w:fill="FFFFFF"/>
        </w:rPr>
        <w:t>greenspace</w:t>
      </w:r>
      <w:r w:rsidR="00C74274">
        <w:rPr>
          <w:b/>
          <w:bCs/>
          <w:shd w:val="clear" w:color="auto" w:fill="FFFFFF"/>
        </w:rPr>
        <w:t xml:space="preserve"> against</w:t>
      </w:r>
      <w:r>
        <w:rPr>
          <w:b/>
          <w:bCs/>
          <w:shd w:val="clear" w:color="auto" w:fill="FFFFFF"/>
        </w:rPr>
        <w:t xml:space="preserve"> </w:t>
      </w:r>
      <w:r w:rsidR="008A1D2C">
        <w:rPr>
          <w:b/>
          <w:bCs/>
          <w:shd w:val="clear" w:color="auto" w:fill="FFFFFF"/>
        </w:rPr>
        <w:t>targets</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While the UND target language allows for “permeable surfaces” a</w:t>
      </w:r>
      <w:r w:rsidR="00A94571">
        <w:rPr>
          <w:shd w:val="clear" w:color="auto" w:fill="FFFFFF"/>
        </w:rPr>
        <w:t>nd</w:t>
      </w:r>
      <w:r w:rsidR="009024F3">
        <w:rPr>
          <w:shd w:val="clear" w:color="auto" w:fill="FFFFFF"/>
        </w:rPr>
        <w:t xml:space="preserve">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14867AB" w:rsidR="003C4EC0" w:rsidRPr="00FA251C" w:rsidRDefault="008A3E9F" w:rsidP="00FA251C">
      <w:pPr>
        <w:ind w:firstLine="720"/>
        <w:rPr>
          <w:shd w:val="clear" w:color="auto" w:fill="FFFFFF"/>
        </w:rPr>
      </w:pPr>
      <w:r>
        <w:rPr>
          <w:b/>
          <w:bCs/>
          <w:shd w:val="clear" w:color="auto" w:fill="FFFFFF"/>
        </w:rPr>
        <w:lastRenderedPageBreak/>
        <w:t>2.</w:t>
      </w:r>
      <w:r w:rsidR="00A64745">
        <w:rPr>
          <w:b/>
          <w:bCs/>
          <w:shd w:val="clear" w:color="auto" w:fill="FFFFFF"/>
        </w:rPr>
        <w:t>2</w:t>
      </w:r>
      <w:r>
        <w:rPr>
          <w:b/>
          <w:bCs/>
          <w:shd w:val="clear" w:color="auto" w:fill="FFFFFF"/>
        </w:rPr>
        <w:t>.2. Evaluating</w:t>
      </w:r>
      <w:r w:rsidR="00BA3A8B">
        <w:rPr>
          <w:b/>
          <w:bCs/>
          <w:shd w:val="clear" w:color="auto" w:fill="FFFFFF"/>
        </w:rPr>
        <w:t xml:space="preserve"> access to</w:t>
      </w:r>
      <w:r>
        <w:rPr>
          <w:b/>
          <w:bCs/>
          <w:shd w:val="clear" w:color="auto" w:fill="FFFFFF"/>
        </w:rPr>
        <w:t xml:space="preserve"> </w:t>
      </w:r>
      <w:r w:rsidR="008A1D2C">
        <w:rPr>
          <w:b/>
          <w:bCs/>
          <w:shd w:val="clear" w:color="auto" w:fill="FFFFFF"/>
        </w:rPr>
        <w:t>natural space</w:t>
      </w:r>
      <w:r>
        <w:rPr>
          <w:b/>
          <w:bCs/>
          <w:shd w:val="clear" w:color="auto" w:fill="FFFFFF"/>
        </w:rPr>
        <w:t xml:space="preserve"> against </w:t>
      </w:r>
      <w:r w:rsidR="008A1D2C">
        <w:rPr>
          <w:b/>
          <w:bCs/>
          <w:shd w:val="clear" w:color="auto" w:fill="FFFFFF"/>
        </w:rPr>
        <w:t>targets</w:t>
      </w:r>
      <w:r>
        <w:rPr>
          <w:b/>
          <w:bCs/>
          <w:shd w:val="clear" w:color="auto" w:fill="FFFFFF"/>
        </w:rPr>
        <w:t>.</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A94571">
        <w:rPr>
          <w:shd w:val="clear" w:color="auto" w:fill="FFFFFF"/>
        </w:rPr>
        <w:t>We first identified areas with sizable, contiguous natural space extents for each city</w:t>
      </w:r>
      <w:r w:rsidR="000F5175">
        <w:rPr>
          <w:shd w:val="clear" w:color="auto" w:fill="FFFFFF"/>
        </w:rPr>
        <w:t xml:space="preserve">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w:t>
      </w:r>
      <w:r w:rsidR="00A94571">
        <w:rPr>
          <w:shd w:val="clear" w:color="auto" w:fill="FFFFFF"/>
        </w:rPr>
        <w:t xml:space="preserve">an </w:t>
      </w:r>
      <w:r w:rsidR="003C4EC0">
        <w:rPr>
          <w:shd w:val="clear" w:color="auto" w:fill="FFFFFF"/>
        </w:rPr>
        <w:t xml:space="preserve">area within that pixel </w:t>
      </w:r>
      <w:r w:rsidR="00A94571">
        <w:rPr>
          <w:shd w:val="clear" w:color="auto" w:fill="FFFFFF"/>
        </w:rPr>
        <w:t>with</w:t>
      </w:r>
      <w:r w:rsidR="003C4EC0">
        <w:rPr>
          <w:shd w:val="clear" w:color="auto" w:fill="FFFFFF"/>
        </w:rPr>
        <w:t xml:space="preserve">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w:t>
      </w:r>
      <w:r w:rsidR="00A94571">
        <w:rPr>
          <w:shd w:val="clear" w:color="auto" w:fill="FFFFFF"/>
        </w:rPr>
        <w:t xml:space="preserve">the </w:t>
      </w:r>
      <w:r w:rsidR="00FA251C">
        <w:rPr>
          <w:shd w:val="clear" w:color="auto" w:fill="FFFFFF"/>
        </w:rPr>
        <w:t xml:space="preserve">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61F8F8AC" w:rsidR="00921885" w:rsidRDefault="003C4EC0" w:rsidP="008F1ADF">
      <w:pPr>
        <w:ind w:firstLine="720"/>
        <w:rPr>
          <w:shd w:val="clear" w:color="auto" w:fill="FFFFFF"/>
        </w:rPr>
      </w:pPr>
      <w:r>
        <w:rPr>
          <w:b/>
          <w:bCs/>
          <w:shd w:val="clear" w:color="auto" w:fill="FFFFFF"/>
        </w:rPr>
        <w:t>2.</w:t>
      </w:r>
      <w:r w:rsidR="00A64745">
        <w:rPr>
          <w:b/>
          <w:bCs/>
          <w:shd w:val="clear" w:color="auto" w:fill="FFFFFF"/>
        </w:rPr>
        <w:t>3</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5B23A965"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2.</w:t>
      </w:r>
      <w:r w:rsidR="00A64745">
        <w:rPr>
          <w:b/>
          <w:bCs/>
          <w:shd w:val="clear" w:color="auto" w:fill="FFFFFF"/>
        </w:rPr>
        <w:t>3</w:t>
      </w:r>
      <w:r w:rsidR="00921885">
        <w:rPr>
          <w:b/>
          <w:bCs/>
          <w:shd w:val="clear" w:color="auto" w:fill="FFFFFF"/>
        </w:rPr>
        <w:t xml:space="preserve">.1. </w:t>
      </w:r>
      <w:r w:rsidR="00921885" w:rsidRPr="000A7758">
        <w:rPr>
          <w:b/>
          <w:bCs/>
          <w:shd w:val="clear" w:color="auto" w:fill="FFFFFF"/>
        </w:rPr>
        <w:t>Converting</w:t>
      </w:r>
      <w:r w:rsidR="00921885">
        <w:rPr>
          <w:b/>
          <w:bCs/>
          <w:shd w:val="clear" w:color="auto" w:fill="FFFFFF"/>
        </w:rPr>
        <w:t xml:space="preserve"> </w:t>
      </w:r>
      <w:r w:rsidR="00234FE6">
        <w:rPr>
          <w:b/>
          <w:bCs/>
          <w:shd w:val="clear" w:color="auto" w:fill="FFFFFF"/>
        </w:rPr>
        <w:t>greenspace target</w:t>
      </w:r>
      <w:r w:rsidR="00921885" w:rsidRPr="000A7758">
        <w:rPr>
          <w:b/>
          <w:bCs/>
          <w:shd w:val="clear" w:color="auto" w:fill="FFFFFF"/>
        </w:rPr>
        <w:t xml:space="preserve"> to NDVI</w:t>
      </w:r>
      <w:r w:rsidR="00921885">
        <w:rPr>
          <w:b/>
          <w:bCs/>
          <w:shd w:val="clear" w:color="auto" w:fill="FFFFFF"/>
        </w:rPr>
        <w:t xml:space="preserv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proofErr w:type="gramStart"/>
      <w:r w:rsidR="00A94571">
        <w:rPr>
          <w:shd w:val="clear" w:color="auto" w:fill="FFFFFF"/>
        </w:rPr>
        <w:t>area-</w:t>
      </w:r>
      <w:r w:rsidR="002828E1">
        <w:rPr>
          <w:shd w:val="clear" w:color="auto" w:fill="FFFFFF"/>
        </w:rPr>
        <w:t>weighted</w:t>
      </w:r>
      <w:proofErr w:type="gramEnd"/>
      <w:r w:rsidR="002828E1">
        <w:rPr>
          <w:shd w:val="clear" w:color="auto" w:fill="FFFFFF"/>
        </w:rPr>
        <w:t xml:space="preserve">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w:t>
      </w:r>
      <w:r w:rsidR="00A94571">
        <w:rPr>
          <w:shd w:val="clear" w:color="auto" w:fill="FFFFFF"/>
        </w:rPr>
        <w:t xml:space="preserve">of </w:t>
      </w:r>
      <w:r w:rsidR="002828E1">
        <w:rPr>
          <w:shd w:val="clear" w:color="auto" w:fill="FFFFFF"/>
        </w:rPr>
        <w:t>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34AF71F2" w:rsidR="00A44FEF" w:rsidRDefault="000078C0" w:rsidP="00A646E6">
      <w:pPr>
        <w:ind w:firstLine="720"/>
        <w:rPr>
          <w:shd w:val="clear" w:color="auto" w:fill="FFFFFF"/>
        </w:rPr>
      </w:pPr>
      <w:r>
        <w:rPr>
          <w:b/>
          <w:bCs/>
          <w:shd w:val="clear" w:color="auto" w:fill="FFFFFF"/>
        </w:rPr>
        <w:t>2.</w:t>
      </w:r>
      <w:r w:rsidR="00A64745">
        <w:rPr>
          <w:b/>
          <w:bCs/>
          <w:shd w:val="clear" w:color="auto" w:fill="FFFFFF"/>
        </w:rPr>
        <w:t>3</w:t>
      </w:r>
      <w:r>
        <w:rPr>
          <w:b/>
          <w:bCs/>
          <w:shd w:val="clear" w:color="auto" w:fill="FFFFFF"/>
        </w:rPr>
        <w:t xml:space="preserve">.2.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w:t>
      </w:r>
      <w:r w:rsidR="00A94571">
        <w:rPr>
          <w:shd w:val="clear" w:color="auto" w:fill="FFFFFF"/>
        </w:rPr>
        <w:t>Quality Total Cover target regression models</w:t>
      </w:r>
      <w:r w:rsidR="00A44FEF">
        <w:rPr>
          <w:shd w:val="clear" w:color="auto" w:fill="FFFFFF"/>
        </w:rPr>
        <w:t xml:space="preserve"> to set threshold NDVI values above which a pixel would be considered “green.” Using these regression models from 2.</w:t>
      </w:r>
      <w:r w:rsidR="00B11AB6">
        <w:rPr>
          <w:shd w:val="clear" w:color="auto" w:fill="FFFFFF"/>
        </w:rPr>
        <w:t>3</w:t>
      </w:r>
      <w:r w:rsidR="00A44FEF">
        <w:rPr>
          <w:shd w:val="clear" w:color="auto" w:fill="FFFFFF"/>
        </w:rPr>
        <w:t>.1., we predicted the NDVI value associated with 75, 90</w:t>
      </w:r>
      <w:r w:rsidR="00A94571">
        <w:rPr>
          <w:shd w:val="clear" w:color="auto" w:fill="FFFFFF"/>
        </w:rPr>
        <w:t>,</w:t>
      </w:r>
      <w:r w:rsidR="00A44FEF">
        <w:rPr>
          <w:shd w:val="clear" w:color="auto" w:fill="FFFFFF"/>
        </w:rPr>
        <w:t xml:space="preserve">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w:t>
      </w:r>
      <w:r w:rsidR="00A94571">
        <w:rPr>
          <w:shd w:val="clear" w:color="auto" w:fill="FFFFFF"/>
        </w:rPr>
        <w:t xml:space="preserve">a </w:t>
      </w:r>
      <w:r w:rsidR="00D45C58">
        <w:rPr>
          <w:shd w:val="clear" w:color="auto" w:fill="FFFFFF"/>
        </w:rPr>
        <w:t>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66BC7D53" w:rsidR="00EE76E7" w:rsidRDefault="001D31BB" w:rsidP="0021474E">
      <w:pPr>
        <w:ind w:firstLine="720"/>
        <w:rPr>
          <w:shd w:val="clear" w:color="auto" w:fill="FFFFFF"/>
        </w:rPr>
      </w:pPr>
      <w:r>
        <w:rPr>
          <w:b/>
          <w:bCs/>
          <w:shd w:val="clear" w:color="auto" w:fill="FFFFFF"/>
        </w:rPr>
        <w:lastRenderedPageBreak/>
        <w:t>2.</w:t>
      </w:r>
      <w:r w:rsidR="00A64745">
        <w:rPr>
          <w:b/>
          <w:bCs/>
          <w:shd w:val="clear" w:color="auto" w:fill="FFFFFF"/>
        </w:rPr>
        <w:t>3</w:t>
      </w:r>
      <w:r>
        <w:rPr>
          <w:b/>
          <w:bCs/>
          <w:shd w:val="clear" w:color="auto" w:fill="FFFFFF"/>
        </w:rPr>
        <w:t>.3.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w:t>
      </w:r>
      <w:r w:rsidR="00B11AB6">
        <w:rPr>
          <w:b/>
          <w:bCs/>
          <w:shd w:val="clear" w:color="auto" w:fill="FFFFFF"/>
        </w:rPr>
        <w:t>natural space target</w:t>
      </w:r>
      <w:r w:rsidRPr="000A7758">
        <w:rPr>
          <w:b/>
          <w:bCs/>
          <w:shd w:val="clear" w:color="auto" w:fill="FFFFFF"/>
        </w:rPr>
        <w:t xml:space="preserve"> to</w:t>
      </w:r>
      <w:r>
        <w:rPr>
          <w:b/>
          <w:bCs/>
          <w:shd w:val="clear" w:color="auto" w:fill="FFFFFF"/>
        </w:rPr>
        <w:t xml:space="preserve"> </w:t>
      </w:r>
      <w:r w:rsidRPr="000A7758">
        <w:rPr>
          <w:b/>
          <w:bCs/>
          <w:shd w:val="clear" w:color="auto" w:fill="FFFFFF"/>
        </w:rPr>
        <w:t>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w:t>
      </w:r>
      <w:r w:rsidR="00A94571">
        <w:rPr>
          <w:shd w:val="clear" w:color="auto" w:fill="FFFFFF"/>
        </w:rPr>
        <w:t>We used our natural space NDVI dataset for this targ</w:t>
      </w:r>
      <w:r w:rsidR="00EE76E7">
        <w:rPr>
          <w:shd w:val="clear" w:color="auto" w:fill="FFFFFF"/>
        </w:rPr>
        <w:t xml:space="preserve">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601E282A" w14:textId="0EDD921C" w:rsidR="00F24137" w:rsidRDefault="00F24137" w:rsidP="0021474E">
      <w:pPr>
        <w:ind w:firstLine="720"/>
        <w:rPr>
          <w:shd w:val="clear" w:color="auto" w:fill="FFFFFF"/>
        </w:rPr>
      </w:pPr>
    </w:p>
    <w:p w14:paraId="62CE8F22" w14:textId="45A6077F" w:rsidR="00A64745" w:rsidRPr="003436E5" w:rsidRDefault="00A64745" w:rsidP="00A64745">
      <w:pPr>
        <w:ind w:firstLine="720"/>
        <w:rPr>
          <w:b/>
          <w:bCs/>
          <w:shd w:val="clear" w:color="auto" w:fill="FFFFFF"/>
        </w:rPr>
      </w:pPr>
      <w:r w:rsidRPr="00190ED7">
        <w:rPr>
          <w:b/>
          <w:bCs/>
          <w:shd w:val="clear" w:color="auto" w:fill="FFFFFF"/>
        </w:rPr>
        <w:t>2.</w:t>
      </w:r>
      <w:r>
        <w:rPr>
          <w:b/>
          <w:bCs/>
          <w:shd w:val="clear" w:color="auto" w:fill="FFFFFF"/>
        </w:rPr>
        <w:t>4</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Pr>
          <w:shd w:val="clear" w:color="auto" w:fill="FFFFFF"/>
        </w:rPr>
        <w:t xml:space="preserve">As the Equitable Spatial Distribution target relates the proximity of natural space to the urban population, we assessed each city’s population distribution for this target. </w:t>
      </w:r>
      <w:r w:rsidRPr="00E93336">
        <w:rPr>
          <w:shd w:val="clear" w:color="auto" w:fill="FFFFFF"/>
        </w:rPr>
        <w:t>We use</w:t>
      </w:r>
      <w:r>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Pr>
          <w:shd w:val="clear" w:color="auto" w:fill="FFFFFF"/>
        </w:rPr>
        <w:t xml:space="preserve">exploring associations between </w:t>
      </w:r>
      <w:r w:rsidRPr="00E93336">
        <w:rPr>
          <w:shd w:val="clear" w:color="auto" w:fill="FFFFFF"/>
        </w:rPr>
        <w:t xml:space="preserve">greenspace and health </w:t>
      </w:r>
      <w:r>
        <w:rPr>
          <w:shd w:val="clear" w:color="auto" w:fill="FFFFFF"/>
        </w:rPr>
        <w:t xml:space="preserve">outcomes </w:t>
      </w:r>
      <w:r w:rsidRPr="00E93336">
        <w:rPr>
          <w:shd w:val="clear" w:color="auto" w:fill="FFFFFF"/>
        </w:rPr>
        <w:t>have been limited to adult populations.</w:t>
      </w:r>
    </w:p>
    <w:p w14:paraId="2955F560" w14:textId="77777777" w:rsidR="00A64745" w:rsidRDefault="00A64745" w:rsidP="00A64745">
      <w:pPr>
        <w:ind w:firstLine="720"/>
        <w:rPr>
          <w:shd w:val="clear" w:color="auto" w:fill="FFFFFF"/>
        </w:rPr>
      </w:pPr>
    </w:p>
    <w:p w14:paraId="61B33E89" w14:textId="1B1F603E" w:rsidR="00A64745" w:rsidRPr="00190ED7" w:rsidRDefault="00A64745" w:rsidP="00A64745">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w:t>
      </w:r>
      <w:r>
        <w:rPr>
          <w:color w:val="000000" w:themeColor="text1"/>
          <w:shd w:val="clear" w:color="auto" w:fill="FFFFFF"/>
        </w:rPr>
        <w:t>corresponding to where concentrated populations</w:t>
      </w:r>
      <w:r w:rsidRPr="00E93336">
        <w:rPr>
          <w:color w:val="000000" w:themeColor="text1"/>
          <w:shd w:val="clear" w:color="auto" w:fill="FFFFFF"/>
        </w:rPr>
        <w:t xml:space="preserve"> live rather than administrative bounds.</w:t>
      </w:r>
      <w:r>
        <w:rPr>
          <w:color w:val="000000" w:themeColor="text1"/>
          <w:shd w:val="clear" w:color="auto" w:fill="FFFFFF"/>
        </w:rPr>
        <w:t xml:space="preserve"> </w:t>
      </w:r>
      <w:r w:rsidR="00437C5F">
        <w:rPr>
          <w:color w:val="000000" w:themeColor="text1"/>
          <w:shd w:val="clear" w:color="auto" w:fill="FFFFFF"/>
        </w:rPr>
        <w:t>We chose this urban extent definition because it provides a</w:t>
      </w:r>
      <w:r w:rsidR="00437C5F">
        <w:rPr>
          <w:color w:val="000000" w:themeColor="text1"/>
        </w:rPr>
        <w:t xml:space="preserve"> standardized boundary methodology</w:t>
      </w:r>
      <w:r w:rsidR="00437C5F">
        <w:rPr>
          <w:color w:val="000000" w:themeColor="text1"/>
        </w:rPr>
        <w:t xml:space="preserve"> across our diverse city population. </w:t>
      </w:r>
      <w:r>
        <w:rPr>
          <w:color w:val="000000" w:themeColor="text1"/>
          <w:shd w:val="clear" w:color="auto" w:fill="FFFFFF"/>
        </w:rPr>
        <w:t>We conducted a sensitivity analysis using self-defined urban bounds from C40 Cities to see how the definition of the urban area impacts estimated natural space extent and urban nature targets (Appendix A, Dataset A1). 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45143F87"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The overall city mean NDVI across C40 cities was 0.538 and ranged from 0.148 in Lima, Peru</w:t>
      </w:r>
      <w:r w:rsidR="00A94571">
        <w:t>,</w:t>
      </w:r>
      <w:r w:rsidR="00994469">
        <w:t xml:space="preserve">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A94571">
        <w:t>,</w:t>
      </w:r>
      <w:r w:rsidR="00994469">
        <w:t xml:space="preserve"> have a median NDVI of approximately 0.62</w:t>
      </w:r>
      <w:r w:rsidR="00A94571">
        <w:t>,</w:t>
      </w:r>
      <w:r w:rsidR="00994469">
        <w:t xml:space="preserve">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w:t>
      </w:r>
      <w:r w:rsidR="00A94571">
        <w:t>,</w:t>
      </w:r>
      <w:r w:rsidR="00994469">
        <w:t xml:space="preserve">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 xml:space="preserve">Fig. </w:t>
      </w:r>
      <w:r w:rsidR="008C6C1F">
        <w:lastRenderedPageBreak/>
        <w:t>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w:t>
      </w:r>
      <w:r w:rsidR="00A94571">
        <w:t xml:space="preserve">on </w:t>
      </w:r>
      <w:r w:rsidR="00994469">
        <w:t xml:space="preserve">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w:t>
      </w:r>
      <w:r w:rsidR="00A94571">
        <w:t>,</w:t>
      </w:r>
      <w:r w:rsidR="00994469">
        <w:t xml:space="preserve"> and Dubai, United Arab Emirates</w:t>
      </w:r>
      <w:r w:rsidR="00A94571">
        <w:t>,</w:t>
      </w:r>
      <w:r w:rsidR="00994469">
        <w:t xml:space="preserve">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594A3CA2"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26F5E299">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A94571">
        <w:t>'s</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w:t>
      </w:r>
      <w:r w:rsidR="00A94571">
        <w:t>,</w:t>
      </w:r>
      <w:r w:rsidR="007467EE">
        <w:t xml:space="preserve">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of green or blue urban area</w:t>
      </w:r>
      <w:r w:rsidR="00A94571">
        <w:t>s</w:t>
      </w:r>
      <w:r w:rsidR="004374C9">
        <w:t xml:space="preserve"> to 0.464 (range: 0.068-0.816). </w:t>
      </w:r>
      <w:r w:rsidR="00813C9B">
        <w:t xml:space="preserve">Including water </w:t>
      </w:r>
      <w:r w:rsidR="00A94571">
        <w:t>dramatically affected</w:t>
      </w:r>
      <w:r w:rsidR="00D07EFB">
        <w:t xml:space="preserve"> the </w:t>
      </w:r>
      <w:r w:rsidR="00F800FA">
        <w:t xml:space="preserve">landcover-based </w:t>
      </w:r>
      <w:r w:rsidR="00D07EFB">
        <w:t>proportion of green urban area</w:t>
      </w:r>
      <w:r w:rsidR="00A94571">
        <w:t>s</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in Lima, Peru. </w:t>
      </w:r>
      <w:r w:rsidR="00C20C11">
        <w:t xml:space="preserve">The same cities that were largely unchanged by </w:t>
      </w:r>
      <w:r w:rsidR="00A94571">
        <w:t>adding</w:t>
      </w:r>
      <w:r w:rsidR="00C20C11">
        <w:t xml:space="preserve">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E14C0AE"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A94571">
        <w:rPr>
          <w:b w:val="0"/>
          <w:bCs w:val="0"/>
        </w:rPr>
        <w:t>,</w:t>
      </w:r>
      <w:r w:rsidR="00380EBF">
        <w:rPr>
          <w:b w:val="0"/>
          <w:bCs w:val="0"/>
        </w:rPr>
        <w:t xml:space="preserve"> and</w:t>
      </w:r>
      <w:r w:rsidR="00186A54">
        <w:rPr>
          <w:b w:val="0"/>
          <w:bCs w:val="0"/>
        </w:rPr>
        <w:t xml:space="preserve"> </w:t>
      </w:r>
      <w:r w:rsidR="00380EBF">
        <w:rPr>
          <w:b w:val="0"/>
          <w:bCs w:val="0"/>
        </w:rPr>
        <w:t>e</w:t>
      </w:r>
      <w:r>
        <w:rPr>
          <w:b w:val="0"/>
          <w:bCs w:val="0"/>
        </w:rPr>
        <w:t xml:space="preserve">ach scatter point represents a city within that region. The light and dark green vertical lines in </w:t>
      </w:r>
      <w:r w:rsidR="007E0378">
        <w:rPr>
          <w:b w:val="0"/>
          <w:bCs w:val="0"/>
        </w:rPr>
        <w:t>p</w:t>
      </w:r>
      <w:r>
        <w:rPr>
          <w:b w:val="0"/>
          <w:bCs w:val="0"/>
        </w:rPr>
        <w:t xml:space="preserve">anel </w:t>
      </w:r>
      <w:r w:rsidR="007E0378">
        <w:rPr>
          <w:b w:val="0"/>
          <w:bCs w:val="0"/>
        </w:rPr>
        <w:t>a</w:t>
      </w:r>
      <w:r>
        <w:rPr>
          <w:b w:val="0"/>
          <w:bCs w:val="0"/>
        </w:rPr>
        <w:t xml:space="preserve">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w:t>
      </w:r>
      <w:r w:rsidR="007E0378">
        <w:rPr>
          <w:b w:val="0"/>
          <w:bCs w:val="0"/>
        </w:rPr>
        <w:t>p</w:t>
      </w:r>
      <w:r>
        <w:rPr>
          <w:b w:val="0"/>
          <w:bCs w:val="0"/>
        </w:rPr>
        <w:t xml:space="preserve">anel </w:t>
      </w:r>
      <w:r w:rsidR="007E0378">
        <w:rPr>
          <w:b w:val="0"/>
          <w:bCs w:val="0"/>
        </w:rPr>
        <w:t>b</w:t>
      </w:r>
      <w:r>
        <w:rPr>
          <w:b w:val="0"/>
          <w:bCs w:val="0"/>
        </w:rPr>
        <w:t xml:space="preserve">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01A56647"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cities in all regions met the 30% Quality Total Cover target, including all 13 cities in the East, Southeast Asia</w:t>
      </w:r>
      <w:r w:rsidR="00A94571">
        <w:t xml:space="preserve">, and </w:t>
      </w:r>
      <w:r w:rsidR="0079549B">
        <w:t xml:space="preserve">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4B3BD15"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w:t>
      </w:r>
      <w:r w:rsidR="00A94571">
        <w:t>ith over 90% of the population having</w:t>
      </w:r>
      <w:r w:rsidR="00BD40F1">
        <w:t xml:space="preserve">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45 cities that met both UND targets.</w:t>
      </w:r>
    </w:p>
    <w:p w14:paraId="024AB0C1" w14:textId="77777777" w:rsidR="00343AFC" w:rsidRDefault="00343AFC" w:rsidP="00A72003">
      <w:pPr>
        <w:rPr>
          <w:shd w:val="clear" w:color="auto" w:fill="FFFFFF"/>
        </w:rPr>
      </w:pPr>
    </w:p>
    <w:p w14:paraId="3814A0E6" w14:textId="49D8AB32"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 xml:space="preserve">These models generally </w:t>
      </w:r>
      <w:r w:rsidR="00A94571">
        <w:rPr>
          <w:shd w:val="clear" w:color="auto" w:fill="FFFFFF"/>
        </w:rPr>
        <w:t>fit well</w:t>
      </w:r>
      <w:r w:rsidR="00263846">
        <w:rPr>
          <w:shd w:val="clear" w:color="auto" w:fill="FFFFFF"/>
        </w:rPr>
        <w:t xml:space="preserve"> (Fig. 4</w:t>
      </w:r>
      <w:r w:rsidR="001E763E">
        <w:rPr>
          <w:shd w:val="clear" w:color="auto" w:fill="FFFFFF"/>
        </w:rPr>
        <w:t xml:space="preserve"> Panels </w:t>
      </w:r>
      <w:r w:rsidR="00340EC2">
        <w:rPr>
          <w:shd w:val="clear" w:color="auto" w:fill="FFFFFF"/>
        </w:rPr>
        <w:t>a</w:t>
      </w:r>
      <w:r w:rsidR="001E763E">
        <w:rPr>
          <w:shd w:val="clear" w:color="auto" w:fill="FFFFFF"/>
        </w:rPr>
        <w:t xml:space="preserve"> &amp; </w:t>
      </w:r>
      <w:r w:rsidR="00340EC2">
        <w:rPr>
          <w:shd w:val="clear" w:color="auto" w:fill="FFFFFF"/>
        </w:rPr>
        <w:t>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xml:space="preserve">. 4 Panel </w:t>
      </w:r>
      <w:r w:rsidR="001C12A9">
        <w:rPr>
          <w:shd w:val="clear" w:color="auto" w:fill="FFFFFF"/>
        </w:rPr>
        <w:t>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 xml:space="preserve">adjusted </w:t>
      </w:r>
      <w:proofErr w:type="gramStart"/>
      <w:r w:rsidR="00335C06">
        <w:rPr>
          <w:b w:val="0"/>
          <w:bCs w:val="0"/>
        </w:rPr>
        <w:t>R</w:t>
      </w:r>
      <w:r w:rsidR="00335C06" w:rsidRPr="006658AA">
        <w:rPr>
          <w:b w:val="0"/>
          <w:bCs w:val="0"/>
          <w:vertAlign w:val="superscript"/>
        </w:rPr>
        <w:t>2</w:t>
      </w:r>
      <w:proofErr w:type="gramEnd"/>
      <w:r w:rsidR="00335C06">
        <w:rPr>
          <w:b w:val="0"/>
          <w:bCs w:val="0"/>
        </w:rPr>
        <w:t xml:space="preserve">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2B66FC16"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w:t>
      </w:r>
      <w:r w:rsidR="00A94571">
        <w:rPr>
          <w:shd w:val="clear" w:color="auto" w:fill="FFFFFF"/>
        </w:rPr>
        <w:t>to</w:t>
      </w:r>
      <w:r>
        <w:rPr>
          <w:shd w:val="clear" w:color="auto" w:fill="FFFFFF"/>
        </w:rPr>
        <w:t xml:space="preserve">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A94571">
        <w:rPr>
          <w:shd w:val="clear" w:color="auto" w:fill="FFFFFF"/>
        </w:rPr>
        <w:t xml:space="preserve">the </w:t>
      </w:r>
      <w:r w:rsidR="00695C00">
        <w:rPr>
          <w:shd w:val="clear" w:color="auto" w:fill="FFFFFF"/>
        </w:rPr>
        <w:t>full</w:t>
      </w:r>
      <w:r>
        <w:rPr>
          <w:shd w:val="clear" w:color="auto" w:fill="FFFFFF"/>
        </w:rPr>
        <w:t xml:space="preserve"> green area but </w:t>
      </w:r>
      <w:r w:rsidR="00A94571">
        <w:rPr>
          <w:shd w:val="clear" w:color="auto" w:fill="FFFFFF"/>
        </w:rPr>
        <w:t xml:space="preserve">for </w:t>
      </w:r>
      <w:r>
        <w:rPr>
          <w:shd w:val="clear" w:color="auto" w:fill="FFFFFF"/>
        </w:rPr>
        <w:t xml:space="preserve">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66E3C357"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w:t>
      </w:r>
      <w:r w:rsidR="00A94571">
        <w:rPr>
          <w:b w:val="0"/>
          <w:bCs w:val="0"/>
        </w:rPr>
        <w:t>,</w:t>
      </w:r>
      <w:r w:rsidR="008B4FCD">
        <w:rPr>
          <w:b w:val="0"/>
          <w:bCs w:val="0"/>
        </w:rPr>
        <w:t xml:space="preserv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w:t>
      </w:r>
      <w:r w:rsidR="00A94571">
        <w:rPr>
          <w:b w:val="0"/>
          <w:bCs w:val="0"/>
        </w:rPr>
        <w:t xml:space="preserve">the </w:t>
      </w:r>
      <w:r w:rsidR="008B4FCD">
        <w:rPr>
          <w:b w:val="0"/>
          <w:bCs w:val="0"/>
        </w:rPr>
        <w:t>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055B7B3F"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population access to natural space with a 1000m buffer or 15-minute walk. The average natural space NDVI associated with meeting this UND target was 0.660</w:t>
      </w:r>
      <w:r w:rsidR="00A94571">
        <w:rPr>
          <w:shd w:val="clear" w:color="auto" w:fill="FFFFFF"/>
        </w:rPr>
        <w:t>, ranging</w:t>
      </w:r>
      <w:r>
        <w:rPr>
          <w:shd w:val="clear" w:color="auto" w:fill="FFFFFF"/>
        </w:rPr>
        <w:t xml:space="preserve">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15F5E2ED" w:rsidR="007F0608" w:rsidRDefault="007F0608" w:rsidP="007F0608">
      <w:pPr>
        <w:pStyle w:val="subheader"/>
        <w:ind w:firstLine="720"/>
        <w:rPr>
          <w:i w:val="0"/>
          <w:iCs w:val="0"/>
        </w:rPr>
      </w:pPr>
      <w:r>
        <w:rPr>
          <w:i w:val="0"/>
          <w:iCs w:val="0"/>
        </w:rPr>
        <w:t>T</w:t>
      </w:r>
      <w:r w:rsidR="00A94571">
        <w:rPr>
          <w:i w:val="0"/>
          <w:iCs w:val="0"/>
        </w:rPr>
        <w:t>o our knowledge, this work provides the first global assessment</w:t>
      </w:r>
      <w:r>
        <w:rPr>
          <w:i w:val="0"/>
          <w:iCs w:val="0"/>
        </w:rPr>
        <w:t xml:space="preserv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w:t>
      </w:r>
      <w:r w:rsidR="00A94571">
        <w:rPr>
          <w:i w:val="0"/>
          <w:iCs w:val="0"/>
        </w:rPr>
        <w:t>including</w:t>
      </w:r>
      <w:r w:rsidRPr="00BF6D3C">
        <w:rPr>
          <w:i w:val="0"/>
          <w:iCs w:val="0"/>
        </w:rPr>
        <w:t xml:space="preserve"> water in the definition of natural space</w:t>
      </w:r>
      <w:r w:rsidR="00A94571">
        <w:rPr>
          <w:i w:val="0"/>
          <w:iCs w:val="0"/>
        </w:rPr>
        <w:t>,</w:t>
      </w:r>
      <w:r w:rsidRPr="00BF6D3C">
        <w:rPr>
          <w:i w:val="0"/>
          <w:iCs w:val="0"/>
        </w:rPr>
        <w:t xml:space="preserv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literature on urban nature has focused solely on greenspace, our results show </w:t>
      </w:r>
      <w:r w:rsidR="00A94571">
        <w:rPr>
          <w:i w:val="0"/>
          <w:iCs w:val="0"/>
        </w:rPr>
        <w:t xml:space="preserve">that </w:t>
      </w:r>
      <w:r w:rsidRPr="00D12FAF">
        <w:rPr>
          <w:i w:val="0"/>
          <w:iCs w:val="0"/>
        </w:rPr>
        <w:t xml:space="preserve">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have at least 30% green area</w:t>
      </w:r>
      <w:r w:rsidR="00A94571">
        <w:rPr>
          <w:i w:val="0"/>
          <w:iCs w:val="0"/>
        </w:rPr>
        <w:t>s,</w:t>
      </w:r>
      <w:r w:rsidRPr="00D12FAF">
        <w:rPr>
          <w:i w:val="0"/>
          <w:iCs w:val="0"/>
        </w:rPr>
        <w:t xml:space="preserve">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00A94571">
        <w:rPr>
          <w:i w:val="0"/>
          <w:iCs w:val="0"/>
        </w:rPr>
        <w:t>,</w:t>
      </w:r>
      <w:r w:rsidRPr="007F73B1">
        <w:rPr>
          <w:i w:val="0"/>
          <w:iCs w:val="0"/>
        </w:rPr>
        <w:t xml:space="preserve"> and </w:t>
      </w:r>
      <w:r w:rsidR="00B43A52">
        <w:rPr>
          <w:i w:val="0"/>
          <w:iCs w:val="0"/>
        </w:rPr>
        <w:t xml:space="preserve">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00A94571">
        <w:rPr>
          <w:i w:val="0"/>
          <w:iCs w:val="0"/>
        </w:rPr>
        <w:t xml:space="preserve">from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45717D2B" w:rsidR="00AA6008" w:rsidRDefault="007F0608" w:rsidP="00AA6008">
      <w:pPr>
        <w:ind w:firstLine="720"/>
      </w:pPr>
      <w:r>
        <w:t xml:space="preserve">While a translation between the C40 targets and NDVI is needed to assess </w:t>
      </w:r>
      <w:r w:rsidR="00A94571">
        <w:t xml:space="preserve">the </w:t>
      </w:r>
      <w:r>
        <w:t xml:space="preserve">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w:t>
      </w:r>
      <w:r w:rsidR="00A94571">
        <w:t>some evidence suggests that even</w:t>
      </w:r>
      <w:r>
        <w:t xml:space="preserve">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Second, there may be forms of nature that</w:t>
      </w:r>
      <w:r w:rsidR="00164729">
        <w:t>,</w:t>
      </w:r>
      <w:r>
        <w:t xml:space="preserve">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 xml:space="preserve">While NDVI is </w:t>
      </w:r>
      <w:r w:rsidR="00A94571">
        <w:t>imperfect</w:t>
      </w:r>
      <w:r>
        <w:t>, it represents the best available science for quantifying greenspace globally.</w:t>
      </w:r>
    </w:p>
    <w:p w14:paraId="43F69E28" w14:textId="77777777" w:rsidR="00AA6008" w:rsidRDefault="00AA6008" w:rsidP="00AA6008"/>
    <w:p w14:paraId="23173F47" w14:textId="4C466DD1"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w:t>
      </w:r>
      <w:r w:rsidR="00A94571">
        <w:t>or feasible standard</w:t>
      </w:r>
      <w:r>
        <w:t xml:space="preserve">. For cities with desert climates, such as Phoenix or Dubai, maintaining </w:t>
      </w:r>
      <w:r w:rsidR="00A94571">
        <w:t xml:space="preserve">a </w:t>
      </w:r>
      <w:r>
        <w:t xml:space="preserve">30% green area would require high water usage that could </w:t>
      </w:r>
      <w:r w:rsidR="00A94571">
        <w:t>damage</w:t>
      </w:r>
      <w:r>
        <w:t xml:space="preserve"> the environment and health</w:t>
      </w:r>
      <w:r w:rsidR="00164729">
        <w:t xml:space="preserve"> or</w:t>
      </w:r>
      <w:r w:rsidR="00D6085A">
        <w:t xml:space="preserve"> be</w:t>
      </w:r>
      <w:r w:rsidR="00164729">
        <w:t xml:space="preserve"> </w:t>
      </w:r>
      <w:r w:rsidR="00164729">
        <w:lastRenderedPageBreak/>
        <w:t>unattainable</w:t>
      </w:r>
      <w:r>
        <w:t xml:space="preserve">.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w:t>
      </w:r>
      <w:r w:rsidR="00021744">
        <w:t xml:space="preserve"> natural space </w:t>
      </w:r>
      <w:r>
        <w:t xml:space="preserve">NDVI metric to allow for the inclusion of water by assigning the highest value of NDVI, 1. While </w:t>
      </w:r>
      <w:r w:rsidR="00A94571">
        <w:t>evidence suggests</w:t>
      </w:r>
      <w:r>
        <w:t xml:space="preserve"> that exposure to blue space provides similar benefits to that of greenspace, the relative strength of this relationship is unknown.</w:t>
      </w:r>
    </w:p>
    <w:p w14:paraId="4DE34402" w14:textId="77777777" w:rsidR="007F0608" w:rsidRPr="00024B5A" w:rsidRDefault="007F0608" w:rsidP="00AA6008"/>
    <w:p w14:paraId="22B4E9EE" w14:textId="2ADC9BF7" w:rsidR="007F0608" w:rsidRDefault="007F0608" w:rsidP="000202C8">
      <w:pPr>
        <w:ind w:firstLine="720"/>
      </w:pPr>
      <w:r>
        <w:t>Furthermore, there are some limitations to our method of translating the C40 targets into NDVI terms. First,</w:t>
      </w:r>
      <w:r w:rsidR="00182D4E">
        <w:t xml:space="preserve"> following methods from previous works </w:t>
      </w:r>
      <w:r w:rsidR="00182D4E" w:rsidRPr="00D24A8D">
        <w:fldChar w:fldCharType="begin"/>
      </w:r>
      <w:r w:rsidR="00182D4E">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182D4E" w:rsidRPr="00D24A8D">
        <w:fldChar w:fldCharType="separate"/>
      </w:r>
      <w:r w:rsidR="00182D4E" w:rsidRPr="00D24A8D">
        <w:t>(Corbane et al., 2020; C. Huang et al., 2021; Lindsay et al., 2022; Pericak et al., 2018; Sonia et al., 2022; You et al., 2021)</w:t>
      </w:r>
      <w:r w:rsidR="00182D4E" w:rsidRPr="00D24A8D">
        <w:fldChar w:fldCharType="end"/>
      </w:r>
      <w:r w:rsidR="00182D4E">
        <w:t xml:space="preserve">, </w:t>
      </w:r>
      <w:r>
        <w:t xml:space="preserve">we used the greenest pixel from 2020 to measure greenspace as our study population of cities have very different seasons. However, this decision </w:t>
      </w:r>
      <w:r w:rsidR="002B3F10">
        <w:t>likely</w:t>
      </w:r>
      <w:r>
        <w:t xml:space="preserve"> exaggerate</w:t>
      </w:r>
      <w:r w:rsidR="002B3F10">
        <w:t>s</w:t>
      </w:r>
      <w:r>
        <w:t xml:space="preserve"> the greenness of a city, though this overestimation is likely non-differential across cities. </w:t>
      </w:r>
      <w:r w:rsidR="002B3F10">
        <w:t>Furthermore, both our estimates actual NDVI and target NDVI will be biased in t</w:t>
      </w:r>
      <w:r w:rsidR="00500974">
        <w:t xml:space="preserve">he same direction and magnitude </w:t>
      </w:r>
      <w:r w:rsidR="002B3F10">
        <w:t xml:space="preserve">by this decision, and so the difference between the two, which could be used in future health impact assessments, should be unbiased by this decision. </w:t>
      </w:r>
      <w:r>
        <w:t xml:space="preserve">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xml:space="preserve">, with a mean difference of </w:t>
      </w:r>
      <w:r w:rsidR="00182D4E">
        <w:t>0</w:t>
      </w:r>
      <w:r>
        <w:t>.</w:t>
      </w:r>
      <w:r w:rsidR="00F41C4B">
        <w:t>19</w:t>
      </w:r>
      <w:r>
        <w:t xml:space="preserve"> and </w:t>
      </w:r>
      <w:r w:rsidR="00A94571">
        <w:t xml:space="preserve">a </w:t>
      </w:r>
      <w:r>
        <w:t xml:space="preserve">standard deviation of </w:t>
      </w:r>
      <w:r w:rsidR="00182D4E">
        <w:t>0</w:t>
      </w:r>
      <w:r>
        <w:t>.0</w:t>
      </w:r>
      <w:r w:rsidR="00F41C4B">
        <w:t>5</w:t>
      </w:r>
      <w:r>
        <w:t>). However, our estimates had a strong correlation of 0.9</w:t>
      </w:r>
      <w:r w:rsidR="00F41C4B">
        <w:t>1</w:t>
      </w:r>
      <w:r>
        <w:t xml:space="preserve"> with the Stowell et</w:t>
      </w:r>
      <w:r w:rsidR="00A94571">
        <w:t xml:space="preserve"> al.</w:t>
      </w:r>
      <w:r>
        <w:t xml:space="preserve"> measure, despite the difference in resolution and population weights. Second, </w:t>
      </w:r>
      <w:r w:rsidR="00500974">
        <w:t xml:space="preserve">the use of a single year to evaluate natural space could be biased by unusual drought or rainfall. That said, most health studies similarly use one year, or season, in their exposure estimates. Third, </w:t>
      </w:r>
      <w:r>
        <w:t>we have used a 1,000m buffer to approximate a 15-minute walk for the Equitable Spatial Distribution target. This may ignore some realities on the ground that impede or facilitate mobility, for example</w:t>
      </w:r>
      <w:r w:rsidR="00A94571">
        <w:t>,</w:t>
      </w:r>
      <w:r>
        <w:t xml:space="preserve"> the absence or existence of sidewalks, streetlights</w:t>
      </w:r>
      <w:r w:rsidR="00A94571">
        <w:t>,</w:t>
      </w:r>
      <w:r>
        <w:t xml:space="preserve"> and other infrastructure that </w:t>
      </w:r>
      <w:r w:rsidR="00750246">
        <w:t>a</w:t>
      </w:r>
      <w:r>
        <w:t xml:space="preserve">ffects walkability. </w:t>
      </w:r>
      <w:r w:rsidR="00500974">
        <w:t>Lastly</w:t>
      </w:r>
      <w:r>
        <w:t>, while we were able to achieve good prediction</w:t>
      </w:r>
      <w:r w:rsidR="00182D4E">
        <w:t>s</w:t>
      </w:r>
      <w:r>
        <w:t xml:space="preserve">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r w:rsidR="00DA3F02">
        <w:t>Additionally, we assess natural space at a finer scale (10m) than most health and exposure studies, which commonly use satellite images from the Landsat (30m) or Modis (100m) satellites</w:t>
      </w:r>
      <w:r w:rsidR="00F642DF">
        <w:t xml:space="preserve"> </w:t>
      </w:r>
      <w:r w:rsidR="00F642DF">
        <w:fldChar w:fldCharType="begin"/>
      </w:r>
      <w:r w:rsidR="00F642DF">
        <w:instrText xml:space="preserve"> ADDIN ZOTERO_ITEM CSL_CITATION {"citationID":"f8cZCgly","properties":{"formattedCitation":"(S. Huang et al., 2021)","plainCitation":"(S. 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sidR="00F642DF">
        <w:fldChar w:fldCharType="separate"/>
      </w:r>
      <w:r w:rsidR="00F642DF">
        <w:rPr>
          <w:noProof/>
        </w:rPr>
        <w:t>(S. Huang et al., 2021)</w:t>
      </w:r>
      <w:r w:rsidR="00F642DF">
        <w:fldChar w:fldCharType="end"/>
      </w:r>
      <w:r w:rsidR="00DA3F02">
        <w:t xml:space="preserve">. </w:t>
      </w:r>
    </w:p>
    <w:p w14:paraId="117F03D7" w14:textId="77777777" w:rsidR="007F0608" w:rsidRDefault="007F0608" w:rsidP="000202C8">
      <w:pPr>
        <w:rPr>
          <w:b/>
          <w:bCs/>
        </w:rPr>
      </w:pPr>
    </w:p>
    <w:p w14:paraId="50C3014F" w14:textId="058399C9"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 xml:space="preserve">Methods for combining green and blue space are lacking. This is </w:t>
      </w:r>
      <w:r w:rsidR="00A94571">
        <w:t>partly due to inconsistencies in how</w:t>
      </w:r>
      <w:r w:rsidRPr="005F110B">
        <w:t xml:space="preserve">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Further research to quantify the effect of urban blue space on health outcomes a</w:t>
      </w:r>
      <w:r w:rsidR="00A94571">
        <w:t>nd innovation in jointly capturing the health impact of access to urban natural space is needed to provide better information to urban planners</w:t>
      </w:r>
      <w:r w:rsidRPr="005F110B">
        <w:t xml:space="preserve"> and policymakers.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 xml:space="preserve">metric. Additional methods for converting access-based measures into </w:t>
      </w:r>
      <w:r w:rsidRPr="005F110B">
        <w:lastRenderedPageBreak/>
        <w:t>NDVI terms would help quantify the associated health benefits of such policy aims. Lastly, in this paper</w:t>
      </w:r>
      <w:r w:rsidR="00A94571">
        <w:t>,</w:t>
      </w:r>
      <w:r w:rsidRPr="005F110B">
        <w:t xml:space="preserve">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21D2FF2E"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w:t>
      </w:r>
      <w:r w:rsidR="0043121C">
        <w:t xml:space="preserve">used in </w:t>
      </w:r>
      <w:r>
        <w:t>a health impact assessment</w:t>
      </w:r>
      <w:r w:rsidR="0043121C">
        <w:t xml:space="preserve"> quantifying the health benefits</w:t>
      </w:r>
      <w:r>
        <w:t xml:space="preserve"> of </w:t>
      </w:r>
      <w:r w:rsidR="0043121C">
        <w:t>meeting</w:t>
      </w:r>
      <w:r>
        <w:t xml:space="preserve"> the targets set by the Urban Nature Declaration. This could provide useful information for C40 cities</w:t>
      </w:r>
      <w:r w:rsidR="00A94571">
        <w:t>'</w:t>
      </w:r>
      <w:r>
        <w:t xml:space="preserve"> municipal </w:t>
      </w:r>
      <w:r w:rsidR="00A94571">
        <w:t>decision-</w:t>
      </w:r>
      <w:r>
        <w:t>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19"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69D4512B"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F642DF">
        <w:rPr>
          <w:rStyle w:val="Hyperlink"/>
          <w:color w:val="000000" w:themeColor="text1"/>
          <w:kern w:val="36"/>
          <w:u w:val="none"/>
        </w:rPr>
        <w:instrText xml:space="preserve"> ADDIN ZOTERO_ITEM CSL_CITATION {"citationID":"KvG4inad","properties":{"formattedCitation":"(Google Earth Engine, n.d.)","plainCitation":"(Google Earth Engine, n.d.)","noteIndex":0},"citationItems":[{"id":457,"uris":["http://zotero.org/users/10202395/items/AGAX22GY"],"itemData":{"id":457,"type":"document","title":"FAQ","URL":"https://earthengine.google.com/faq/","author":[{"literal":"Google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F642DF">
        <w:rPr>
          <w:rStyle w:val="Hyperlink"/>
          <w:noProof/>
          <w:color w:val="000000" w:themeColor="text1"/>
          <w:kern w:val="36"/>
          <w:u w:val="none"/>
        </w:rPr>
        <w:t>(Google Earth Engine, n.d.)</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000000" w:rsidP="002E39EC">
      <w:pPr>
        <w:pStyle w:val="Heading1"/>
        <w:rPr>
          <w:b w:val="0"/>
          <w:bCs w:val="0"/>
          <w:sz w:val="24"/>
          <w:szCs w:val="24"/>
        </w:rPr>
      </w:pPr>
      <w:hyperlink r:id="rId20"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7568BFB1"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00F642DF">
        <w:rPr>
          <w:i w:val="0"/>
          <w:iCs w:val="0"/>
        </w:rPr>
        <w:instrText xml:space="preserve"> ADDIN ZOTERO_ITEM CSL_CITATION {"citationID":"ffyc2MWQ","properties":{"formattedCitation":"({\\i{}World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3356D58D" w14:textId="582E76F0" w:rsidR="00CF0668" w:rsidRDefault="00CF0668" w:rsidP="00CF0668">
      <w:pPr>
        <w:rPr>
          <w:b/>
          <w:bCs/>
        </w:rPr>
      </w:pPr>
      <w:r>
        <w:rPr>
          <w:b/>
          <w:bCs/>
          <w:noProof/>
        </w:rPr>
        <w:lastRenderedPageBreak/>
        <w:drawing>
          <wp:anchor distT="0" distB="0" distL="114300" distR="114300" simplePos="0" relativeHeight="251710464" behindDoc="1" locked="0" layoutInCell="1" allowOverlap="1" wp14:anchorId="0995C4D6" wp14:editId="0EFC4C53">
            <wp:simplePos x="0" y="0"/>
            <wp:positionH relativeFrom="column">
              <wp:posOffset>0</wp:posOffset>
            </wp:positionH>
            <wp:positionV relativeFrom="paragraph">
              <wp:posOffset>423</wp:posOffset>
            </wp:positionV>
            <wp:extent cx="5943600" cy="7132320"/>
            <wp:effectExtent l="0" t="0" r="0" b="5080"/>
            <wp:wrapTight wrapText="bothSides">
              <wp:wrapPolygon edited="0">
                <wp:start x="0" y="0"/>
                <wp:lineTo x="0" y="21577"/>
                <wp:lineTo x="21554" y="21577"/>
                <wp:lineTo x="21554" y="0"/>
                <wp:lineTo x="0" y="0"/>
              </wp:wrapPolygon>
            </wp:wrapTight>
            <wp:docPr id="11439350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074" name="Picture 1"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10FBEFA4" w14:textId="19B5C22D" w:rsidR="00CF0668" w:rsidRDefault="00CF0668" w:rsidP="00CF0668">
      <w:pPr>
        <w:rPr>
          <w:i/>
          <w:iCs/>
        </w:rPr>
      </w:pPr>
      <w:r w:rsidRPr="00E93253">
        <w:rPr>
          <w:b/>
          <w:bCs/>
          <w:i/>
          <w:iCs/>
        </w:rPr>
        <w:t>Figure S5.</w:t>
      </w:r>
      <w:r w:rsidRPr="00E93253">
        <w:rPr>
          <w:i/>
          <w:iCs/>
        </w:rPr>
        <w:t xml:space="preserve"> Kernel density</w:t>
      </w:r>
      <w:r w:rsidR="004B5107" w:rsidRPr="00E93253">
        <w:rPr>
          <w:i/>
          <w:iCs/>
        </w:rPr>
        <w:t xml:space="preserve"> scatter plot</w:t>
      </w:r>
      <w:r w:rsidR="00F12E82" w:rsidRPr="00E93253">
        <w:rPr>
          <w:i/>
          <w:iCs/>
        </w:rPr>
        <w:t>s</w:t>
      </w:r>
      <w:r w:rsidR="004B5107" w:rsidRPr="00E93253">
        <w:rPr>
          <w:i/>
          <w:iCs/>
        </w:rPr>
        <w:t xml:space="preserve"> of the mean NDVI and mean proportion green area for each </w:t>
      </w:r>
      <w:r w:rsidR="003D23D4" w:rsidRPr="00E93253">
        <w:rPr>
          <w:i/>
          <w:iCs/>
        </w:rPr>
        <w:t xml:space="preserve">100m pixel </w:t>
      </w:r>
      <w:r w:rsidR="00F12E82" w:rsidRPr="00E93253">
        <w:rPr>
          <w:i/>
          <w:iCs/>
        </w:rPr>
        <w:t>in</w:t>
      </w:r>
      <w:r w:rsidR="003D23D4" w:rsidRPr="00E93253">
        <w:rPr>
          <w:i/>
          <w:iCs/>
        </w:rPr>
        <w:t xml:space="preserve"> each </w:t>
      </w:r>
      <w:r w:rsidR="004B5107" w:rsidRPr="00E93253">
        <w:rPr>
          <w:i/>
          <w:iCs/>
        </w:rPr>
        <w:t xml:space="preserve">city in </w:t>
      </w:r>
      <w:r w:rsidRPr="00E93253">
        <w:rPr>
          <w:i/>
          <w:iCs/>
        </w:rPr>
        <w:t xml:space="preserve">the </w:t>
      </w:r>
      <w:r w:rsidR="00F12E82" w:rsidRPr="00E93253">
        <w:rPr>
          <w:i/>
          <w:iCs/>
        </w:rPr>
        <w:t xml:space="preserve">region of </w:t>
      </w:r>
      <w:r w:rsidRPr="00E93253">
        <w:rPr>
          <w:i/>
          <w:iCs/>
        </w:rPr>
        <w:t>Africa.</w:t>
      </w:r>
      <w:r w:rsidR="00F12E82" w:rsidRPr="00E93253">
        <w:rPr>
          <w:i/>
          <w:iCs/>
        </w:rPr>
        <w:t xml:space="preserve"> </w:t>
      </w:r>
      <w:r w:rsidRPr="00E93253">
        <w:rPr>
          <w:i/>
          <w:iCs/>
        </w:rPr>
        <w:t>T</w:t>
      </w:r>
      <w:r w:rsidRPr="00E93253">
        <w:rPr>
          <w:i/>
          <w:iCs/>
        </w:rPr>
        <w:t xml:space="preserve">he </w:t>
      </w:r>
      <w:r w:rsidR="00F12E82" w:rsidRPr="00E93253">
        <w:rPr>
          <w:i/>
          <w:iCs/>
        </w:rPr>
        <w:t>light-yellow</w:t>
      </w:r>
      <w:r w:rsidRPr="00E93253">
        <w:rPr>
          <w:i/>
          <w:iCs/>
        </w:rPr>
        <w:t xml:space="preserve"> shade</w:t>
      </w:r>
      <w:r w:rsidRPr="00E93253">
        <w:rPr>
          <w:i/>
          <w:iCs/>
        </w:rPr>
        <w:t xml:space="preserve"> shows higher values of the probability density function. </w:t>
      </w:r>
      <w:r w:rsidRPr="00E93253">
        <w:rPr>
          <w:i/>
          <w:iCs/>
        </w:rPr>
        <w:t xml:space="preserve">The ordinary least squares (OLS) regression line </w:t>
      </w:r>
      <w:r w:rsidRPr="00E93253">
        <w:rPr>
          <w:i/>
          <w:iCs/>
        </w:rPr>
        <w:t>is</w:t>
      </w:r>
      <w:r w:rsidRPr="00E93253">
        <w:rPr>
          <w:i/>
          <w:iCs/>
        </w:rPr>
        <w:t xml:space="preserve"> overlaid </w:t>
      </w:r>
      <w:r w:rsidRPr="00E93253">
        <w:rPr>
          <w:i/>
          <w:iCs/>
        </w:rPr>
        <w:t>in red</w:t>
      </w:r>
      <w:r w:rsidRPr="00E93253">
        <w:rPr>
          <w:i/>
          <w:iCs/>
        </w:rPr>
        <w:t xml:space="preserve">. </w:t>
      </w:r>
    </w:p>
    <w:p w14:paraId="4B3EB91A" w14:textId="55AC4D45" w:rsidR="00F27E91" w:rsidRDefault="00F27E91" w:rsidP="00F27E91">
      <w:pPr>
        <w:rPr>
          <w:i/>
          <w:iCs/>
        </w:rPr>
      </w:pPr>
      <w:r>
        <w:rPr>
          <w:i/>
          <w:iCs/>
          <w:noProof/>
        </w:rPr>
        <w:lastRenderedPageBreak/>
        <w:drawing>
          <wp:anchor distT="0" distB="0" distL="114300" distR="114300" simplePos="0" relativeHeight="251713536" behindDoc="1" locked="0" layoutInCell="1" allowOverlap="1" wp14:anchorId="3DB2816E" wp14:editId="4E1D41E2">
            <wp:simplePos x="0" y="0"/>
            <wp:positionH relativeFrom="column">
              <wp:posOffset>0</wp:posOffset>
            </wp:positionH>
            <wp:positionV relativeFrom="paragraph">
              <wp:posOffset>14394</wp:posOffset>
            </wp:positionV>
            <wp:extent cx="5943600" cy="7132320"/>
            <wp:effectExtent l="0" t="0" r="0" b="5080"/>
            <wp:wrapTight wrapText="bothSides">
              <wp:wrapPolygon edited="0">
                <wp:start x="0" y="0"/>
                <wp:lineTo x="0" y="21577"/>
                <wp:lineTo x="21554" y="21577"/>
                <wp:lineTo x="21554" y="0"/>
                <wp:lineTo x="0" y="0"/>
              </wp:wrapPolygon>
            </wp:wrapTight>
            <wp:docPr id="1593643954"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3954" name="Picture 5"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r w:rsidRPr="00E93253">
        <w:rPr>
          <w:b/>
          <w:bCs/>
          <w:i/>
          <w:iCs/>
        </w:rPr>
        <w:t>Figure S</w:t>
      </w:r>
      <w:r>
        <w:rPr>
          <w:b/>
          <w:bCs/>
          <w:i/>
          <w:iCs/>
        </w:rPr>
        <w:t>6</w:t>
      </w:r>
      <w:r w:rsidRPr="00E93253">
        <w:rPr>
          <w:b/>
          <w:bCs/>
          <w:i/>
          <w:iCs/>
        </w:rPr>
        <w:t>.</w:t>
      </w:r>
      <w:r>
        <w:rPr>
          <w:b/>
          <w:bCs/>
          <w:i/>
          <w:iCs/>
        </w:rPr>
        <w:t xml:space="preserve"> </w:t>
      </w:r>
      <w:r>
        <w:rPr>
          <w:i/>
          <w:iCs/>
        </w:rPr>
        <w:t xml:space="preserve">The same plot as S5 but for the region of </w:t>
      </w:r>
      <w:r>
        <w:rPr>
          <w:i/>
          <w:iCs/>
        </w:rPr>
        <w:t>Central East Asia</w:t>
      </w:r>
      <w:r>
        <w:rPr>
          <w:i/>
          <w:iCs/>
        </w:rPr>
        <w:t>.</w:t>
      </w:r>
    </w:p>
    <w:p w14:paraId="44A87145" w14:textId="5B47424E" w:rsidR="00F27E91" w:rsidRPr="00E93253" w:rsidRDefault="00F27E91" w:rsidP="00CF0668">
      <w:pPr>
        <w:rPr>
          <w:i/>
          <w:iCs/>
        </w:rPr>
      </w:pPr>
    </w:p>
    <w:p w14:paraId="70C7DBB2" w14:textId="419C85A2" w:rsidR="00E93253" w:rsidRDefault="00E93253" w:rsidP="004B5107">
      <w:pPr>
        <w:rPr>
          <w:b/>
          <w:bCs/>
          <w:i/>
          <w:iCs/>
        </w:rPr>
      </w:pPr>
      <w:r>
        <w:rPr>
          <w:b/>
          <w:bCs/>
          <w:i/>
          <w:iCs/>
          <w:noProof/>
        </w:rPr>
        <w:lastRenderedPageBreak/>
        <w:drawing>
          <wp:anchor distT="0" distB="0" distL="114300" distR="114300" simplePos="0" relativeHeight="251711488" behindDoc="1" locked="0" layoutInCell="1" allowOverlap="1" wp14:anchorId="2CBF67F4" wp14:editId="60A322CC">
            <wp:simplePos x="0" y="0"/>
            <wp:positionH relativeFrom="column">
              <wp:posOffset>0</wp:posOffset>
            </wp:positionH>
            <wp:positionV relativeFrom="paragraph">
              <wp:posOffset>0</wp:posOffset>
            </wp:positionV>
            <wp:extent cx="5943600" cy="7132320"/>
            <wp:effectExtent l="0" t="0" r="0" b="5080"/>
            <wp:wrapTight wrapText="bothSides">
              <wp:wrapPolygon edited="0">
                <wp:start x="0" y="0"/>
                <wp:lineTo x="0" y="21577"/>
                <wp:lineTo x="21554" y="21577"/>
                <wp:lineTo x="21554" y="0"/>
                <wp:lineTo x="0" y="0"/>
              </wp:wrapPolygon>
            </wp:wrapTight>
            <wp:docPr id="55398924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89248" name="Picture 2"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15734A3E" w14:textId="0B141371" w:rsidR="00CF0668" w:rsidRDefault="00E93253" w:rsidP="004B5107">
      <w:pPr>
        <w:rPr>
          <w:i/>
          <w:iCs/>
        </w:rPr>
      </w:pPr>
      <w:r w:rsidRPr="00E93253">
        <w:rPr>
          <w:b/>
          <w:bCs/>
          <w:i/>
          <w:iCs/>
        </w:rPr>
        <w:t>Figure S</w:t>
      </w:r>
      <w:r w:rsidR="00B54AEB">
        <w:rPr>
          <w:b/>
          <w:bCs/>
          <w:i/>
          <w:iCs/>
        </w:rPr>
        <w:t>7</w:t>
      </w:r>
      <w:r w:rsidRPr="00E93253">
        <w:rPr>
          <w:b/>
          <w:bCs/>
          <w:i/>
          <w:iCs/>
        </w:rPr>
        <w:t>.</w:t>
      </w:r>
      <w:r>
        <w:rPr>
          <w:b/>
          <w:bCs/>
          <w:i/>
          <w:iCs/>
        </w:rPr>
        <w:t xml:space="preserve"> </w:t>
      </w:r>
      <w:r>
        <w:rPr>
          <w:i/>
          <w:iCs/>
        </w:rPr>
        <w:t>The same plot as S5 but for the region of East, Southeast Asia</w:t>
      </w:r>
      <w:r w:rsidR="00F27E91">
        <w:rPr>
          <w:i/>
          <w:iCs/>
        </w:rPr>
        <w:t>,</w:t>
      </w:r>
      <w:r>
        <w:rPr>
          <w:i/>
          <w:iCs/>
        </w:rPr>
        <w:t xml:space="preserve"> and Oceania.</w:t>
      </w:r>
    </w:p>
    <w:p w14:paraId="4E512FA0" w14:textId="77777777" w:rsidR="00E93253" w:rsidRPr="00E93253" w:rsidRDefault="00E93253" w:rsidP="004B5107"/>
    <w:p w14:paraId="604718C8" w14:textId="77777777" w:rsidR="00CF0668" w:rsidRDefault="00CF0668" w:rsidP="004B5107"/>
    <w:p w14:paraId="6DE2702C" w14:textId="77777777" w:rsidR="00D231AB" w:rsidRDefault="00D231AB" w:rsidP="004B5107"/>
    <w:p w14:paraId="4F454066" w14:textId="0A25C753" w:rsidR="00816EFA" w:rsidRDefault="00816EFA" w:rsidP="00816EFA">
      <w:pPr>
        <w:rPr>
          <w:i/>
          <w:iCs/>
        </w:rPr>
      </w:pPr>
      <w:r>
        <w:rPr>
          <w:noProof/>
        </w:rPr>
        <w:lastRenderedPageBreak/>
        <w:drawing>
          <wp:anchor distT="0" distB="0" distL="114300" distR="114300" simplePos="0" relativeHeight="251714560" behindDoc="1" locked="0" layoutInCell="1" allowOverlap="1" wp14:anchorId="4CC0A5C5" wp14:editId="665C7B24">
            <wp:simplePos x="0" y="0"/>
            <wp:positionH relativeFrom="column">
              <wp:posOffset>0</wp:posOffset>
            </wp:positionH>
            <wp:positionV relativeFrom="paragraph">
              <wp:posOffset>48260</wp:posOffset>
            </wp:positionV>
            <wp:extent cx="5943600" cy="6368415"/>
            <wp:effectExtent l="0" t="0" r="0" b="0"/>
            <wp:wrapTight wrapText="bothSides">
              <wp:wrapPolygon edited="0">
                <wp:start x="0" y="0"/>
                <wp:lineTo x="0" y="21538"/>
                <wp:lineTo x="21554" y="21538"/>
                <wp:lineTo x="21554" y="0"/>
                <wp:lineTo x="0" y="0"/>
              </wp:wrapPolygon>
            </wp:wrapTight>
            <wp:docPr id="1466451287" name="Picture 6" descr="A chart of a rainb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1287" name="Picture 6" descr="A chart of a rainbow&#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14:sizeRelH relativeFrom="page">
              <wp14:pctWidth>0</wp14:pctWidth>
            </wp14:sizeRelH>
            <wp14:sizeRelV relativeFrom="page">
              <wp14:pctHeight>0</wp14:pctHeight>
            </wp14:sizeRelV>
          </wp:anchor>
        </w:drawing>
      </w:r>
      <w:r w:rsidRPr="00E93253">
        <w:rPr>
          <w:b/>
          <w:bCs/>
          <w:i/>
          <w:iCs/>
        </w:rPr>
        <w:t>Figure S</w:t>
      </w:r>
      <w:r>
        <w:rPr>
          <w:b/>
          <w:bCs/>
          <w:i/>
          <w:iCs/>
        </w:rPr>
        <w:t>8</w:t>
      </w:r>
      <w:r w:rsidRPr="00E93253">
        <w:rPr>
          <w:b/>
          <w:bCs/>
          <w:i/>
          <w:iCs/>
        </w:rPr>
        <w:t>.</w:t>
      </w:r>
      <w:r>
        <w:rPr>
          <w:b/>
          <w:bCs/>
          <w:i/>
          <w:iCs/>
        </w:rPr>
        <w:t xml:space="preserve"> </w:t>
      </w:r>
      <w:r>
        <w:rPr>
          <w:i/>
          <w:iCs/>
        </w:rPr>
        <w:t>The same plot as S5 but for the region of</w:t>
      </w:r>
      <w:r>
        <w:rPr>
          <w:i/>
          <w:iCs/>
        </w:rPr>
        <w:t xml:space="preserve"> Europe</w:t>
      </w:r>
      <w:r>
        <w:rPr>
          <w:i/>
          <w:iCs/>
        </w:rPr>
        <w:t>.</w:t>
      </w:r>
    </w:p>
    <w:p w14:paraId="775BFA64" w14:textId="1FA389DE" w:rsidR="00816EFA" w:rsidRDefault="00816EFA" w:rsidP="004B5107"/>
    <w:p w14:paraId="5A5D18A0" w14:textId="06EA9AEE" w:rsidR="00D231AB" w:rsidRDefault="00D231AB" w:rsidP="00D231AB">
      <w:pPr>
        <w:rPr>
          <w:b/>
          <w:bCs/>
          <w:i/>
          <w:iCs/>
        </w:rPr>
      </w:pPr>
      <w:r>
        <w:rPr>
          <w:b/>
          <w:bCs/>
          <w:i/>
          <w:iCs/>
          <w:noProof/>
        </w:rPr>
        <w:lastRenderedPageBreak/>
        <w:drawing>
          <wp:anchor distT="0" distB="0" distL="114300" distR="114300" simplePos="0" relativeHeight="251712512" behindDoc="1" locked="0" layoutInCell="1" allowOverlap="1" wp14:anchorId="71464944" wp14:editId="634FBAFC">
            <wp:simplePos x="0" y="0"/>
            <wp:positionH relativeFrom="column">
              <wp:posOffset>0</wp:posOffset>
            </wp:positionH>
            <wp:positionV relativeFrom="paragraph">
              <wp:posOffset>0</wp:posOffset>
            </wp:positionV>
            <wp:extent cx="5943600" cy="7132320"/>
            <wp:effectExtent l="0" t="0" r="0" b="5080"/>
            <wp:wrapTight wrapText="bothSides">
              <wp:wrapPolygon edited="0">
                <wp:start x="0" y="0"/>
                <wp:lineTo x="0" y="21577"/>
                <wp:lineTo x="21554" y="21577"/>
                <wp:lineTo x="21554" y="0"/>
                <wp:lineTo x="0" y="0"/>
              </wp:wrapPolygon>
            </wp:wrapTight>
            <wp:docPr id="15638640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409" name="Picture 3"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72F12C01" w14:textId="103AD696" w:rsidR="00D231AB" w:rsidRDefault="00D231AB" w:rsidP="00D231AB">
      <w:pPr>
        <w:rPr>
          <w:i/>
          <w:iCs/>
        </w:rPr>
      </w:pPr>
      <w:r w:rsidRPr="00E93253">
        <w:rPr>
          <w:b/>
          <w:bCs/>
          <w:i/>
          <w:iCs/>
        </w:rPr>
        <w:t>Figure S</w:t>
      </w:r>
      <w:r w:rsidR="001A11F3">
        <w:rPr>
          <w:b/>
          <w:bCs/>
          <w:i/>
          <w:iCs/>
        </w:rPr>
        <w:t>9</w:t>
      </w:r>
      <w:r w:rsidRPr="00E93253">
        <w:rPr>
          <w:b/>
          <w:bCs/>
          <w:i/>
          <w:iCs/>
        </w:rPr>
        <w:t>.</w:t>
      </w:r>
      <w:r>
        <w:rPr>
          <w:b/>
          <w:bCs/>
          <w:i/>
          <w:iCs/>
        </w:rPr>
        <w:t xml:space="preserve"> </w:t>
      </w:r>
      <w:r>
        <w:rPr>
          <w:i/>
          <w:iCs/>
        </w:rPr>
        <w:t xml:space="preserve">The same plot as S5 but for the region of </w:t>
      </w:r>
      <w:r>
        <w:rPr>
          <w:i/>
          <w:iCs/>
        </w:rPr>
        <w:t>Latin America</w:t>
      </w:r>
      <w:r>
        <w:rPr>
          <w:i/>
          <w:iCs/>
        </w:rPr>
        <w:t>.</w:t>
      </w:r>
    </w:p>
    <w:p w14:paraId="572DC31E" w14:textId="77777777" w:rsidR="001D43AE" w:rsidRDefault="001D43AE" w:rsidP="00D231AB">
      <w:pPr>
        <w:rPr>
          <w:i/>
          <w:iCs/>
        </w:rPr>
      </w:pPr>
    </w:p>
    <w:p w14:paraId="3FB57171" w14:textId="77777777" w:rsidR="001D43AE" w:rsidRDefault="001D43AE" w:rsidP="00D231AB">
      <w:pPr>
        <w:rPr>
          <w:i/>
          <w:iCs/>
        </w:rPr>
      </w:pPr>
    </w:p>
    <w:p w14:paraId="26C79DB4" w14:textId="77777777" w:rsidR="001D43AE" w:rsidRDefault="001D43AE" w:rsidP="00D231AB">
      <w:pPr>
        <w:rPr>
          <w:i/>
          <w:iCs/>
        </w:rPr>
      </w:pPr>
    </w:p>
    <w:p w14:paraId="4AB7BDB0" w14:textId="1D736C10" w:rsidR="00943764" w:rsidRDefault="00943764" w:rsidP="00D231AB">
      <w:pPr>
        <w:rPr>
          <w:i/>
          <w:iCs/>
        </w:rPr>
      </w:pPr>
      <w:r>
        <w:rPr>
          <w:i/>
          <w:iCs/>
          <w:noProof/>
        </w:rPr>
        <w:lastRenderedPageBreak/>
        <w:drawing>
          <wp:anchor distT="0" distB="0" distL="114300" distR="114300" simplePos="0" relativeHeight="251715584" behindDoc="1" locked="0" layoutInCell="1" allowOverlap="1" wp14:anchorId="70057009" wp14:editId="23F46AEF">
            <wp:simplePos x="0" y="0"/>
            <wp:positionH relativeFrom="column">
              <wp:posOffset>0</wp:posOffset>
            </wp:positionH>
            <wp:positionV relativeFrom="paragraph">
              <wp:posOffset>0</wp:posOffset>
            </wp:positionV>
            <wp:extent cx="5943600" cy="7607935"/>
            <wp:effectExtent l="0" t="0" r="0" b="0"/>
            <wp:wrapTight wrapText="bothSides">
              <wp:wrapPolygon edited="0">
                <wp:start x="0" y="0"/>
                <wp:lineTo x="0" y="21562"/>
                <wp:lineTo x="21554" y="21562"/>
                <wp:lineTo x="21554" y="0"/>
                <wp:lineTo x="0" y="0"/>
              </wp:wrapPolygon>
            </wp:wrapTight>
            <wp:docPr id="64692595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5955" name="Picture 7" descr="A screen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07935"/>
                    </a:xfrm>
                    <a:prstGeom prst="rect">
                      <a:avLst/>
                    </a:prstGeom>
                  </pic:spPr>
                </pic:pic>
              </a:graphicData>
            </a:graphic>
            <wp14:sizeRelH relativeFrom="page">
              <wp14:pctWidth>0</wp14:pctWidth>
            </wp14:sizeRelH>
            <wp14:sizeRelV relativeFrom="page">
              <wp14:pctHeight>0</wp14:pctHeight>
            </wp14:sizeRelV>
          </wp:anchor>
        </w:drawing>
      </w:r>
    </w:p>
    <w:p w14:paraId="623FD49F" w14:textId="46298645" w:rsidR="001D43AE" w:rsidRDefault="001D43AE" w:rsidP="001D43AE">
      <w:pPr>
        <w:rPr>
          <w:i/>
          <w:iCs/>
        </w:rPr>
      </w:pPr>
      <w:r w:rsidRPr="00E93253">
        <w:rPr>
          <w:b/>
          <w:bCs/>
          <w:i/>
          <w:iCs/>
        </w:rPr>
        <w:t>Figure S</w:t>
      </w:r>
      <w:r w:rsidR="009C4984">
        <w:rPr>
          <w:b/>
          <w:bCs/>
          <w:i/>
          <w:iCs/>
        </w:rPr>
        <w:t>10</w:t>
      </w:r>
      <w:r w:rsidRPr="00E93253">
        <w:rPr>
          <w:b/>
          <w:bCs/>
          <w:i/>
          <w:iCs/>
        </w:rPr>
        <w:t>.</w:t>
      </w:r>
      <w:r>
        <w:rPr>
          <w:b/>
          <w:bCs/>
          <w:i/>
          <w:iCs/>
        </w:rPr>
        <w:t xml:space="preserve"> </w:t>
      </w:r>
      <w:r>
        <w:rPr>
          <w:i/>
          <w:iCs/>
        </w:rPr>
        <w:t xml:space="preserve">The same plot as S5 but for the region of </w:t>
      </w:r>
      <w:r w:rsidR="009C4984">
        <w:rPr>
          <w:i/>
          <w:iCs/>
        </w:rPr>
        <w:t>North</w:t>
      </w:r>
      <w:r>
        <w:rPr>
          <w:i/>
          <w:iCs/>
        </w:rPr>
        <w:t xml:space="preserve"> America.</w:t>
      </w:r>
    </w:p>
    <w:p w14:paraId="6BC4483A" w14:textId="686F0501" w:rsidR="00711E6A" w:rsidRDefault="00711E6A" w:rsidP="001D43AE">
      <w:pPr>
        <w:rPr>
          <w:i/>
          <w:iCs/>
        </w:rPr>
      </w:pPr>
      <w:r>
        <w:rPr>
          <w:i/>
          <w:iCs/>
          <w:noProof/>
        </w:rPr>
        <w:lastRenderedPageBreak/>
        <w:drawing>
          <wp:anchor distT="0" distB="0" distL="114300" distR="114300" simplePos="0" relativeHeight="251716608" behindDoc="1" locked="0" layoutInCell="1" allowOverlap="1" wp14:anchorId="061FED9B" wp14:editId="3D9CB4CE">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79317165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1659" name="Picture 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272901E5" w14:textId="3CD33A5E" w:rsidR="009C4984" w:rsidRDefault="009C4984" w:rsidP="009C4984">
      <w:pPr>
        <w:rPr>
          <w:i/>
          <w:iCs/>
        </w:rPr>
      </w:pPr>
      <w:r w:rsidRPr="00E93253">
        <w:rPr>
          <w:b/>
          <w:bCs/>
          <w:i/>
          <w:iCs/>
        </w:rPr>
        <w:t>Figure S</w:t>
      </w:r>
      <w:r>
        <w:rPr>
          <w:b/>
          <w:bCs/>
          <w:i/>
          <w:iCs/>
        </w:rPr>
        <w:t>1</w:t>
      </w:r>
      <w:r>
        <w:rPr>
          <w:b/>
          <w:bCs/>
          <w:i/>
          <w:iCs/>
        </w:rPr>
        <w:t>1</w:t>
      </w:r>
      <w:r w:rsidRPr="00E93253">
        <w:rPr>
          <w:b/>
          <w:bCs/>
          <w:i/>
          <w:iCs/>
        </w:rPr>
        <w:t>.</w:t>
      </w:r>
      <w:r>
        <w:rPr>
          <w:b/>
          <w:bCs/>
          <w:i/>
          <w:iCs/>
        </w:rPr>
        <w:t xml:space="preserve"> </w:t>
      </w:r>
      <w:r>
        <w:rPr>
          <w:i/>
          <w:iCs/>
        </w:rPr>
        <w:t xml:space="preserve">The same plot as S5 but for the region of </w:t>
      </w:r>
      <w:r w:rsidR="00711E6A">
        <w:rPr>
          <w:i/>
          <w:iCs/>
        </w:rPr>
        <w:t>South and West Asia</w:t>
      </w:r>
      <w:r>
        <w:rPr>
          <w:i/>
          <w:iCs/>
        </w:rPr>
        <w:t>.</w:t>
      </w:r>
    </w:p>
    <w:p w14:paraId="7CB0D6AF" w14:textId="77777777" w:rsidR="009C4984" w:rsidRDefault="009C4984" w:rsidP="001D43AE">
      <w:pPr>
        <w:rPr>
          <w:i/>
          <w:iCs/>
        </w:rPr>
      </w:pPr>
    </w:p>
    <w:p w14:paraId="54FE8690" w14:textId="77777777" w:rsidR="001D43AE" w:rsidRDefault="001D43AE" w:rsidP="00D231AB">
      <w:pPr>
        <w:rPr>
          <w:i/>
          <w:iCs/>
        </w:rPr>
      </w:pPr>
    </w:p>
    <w:p w14:paraId="347F5561" w14:textId="155AB70D" w:rsidR="001D43AE" w:rsidRDefault="001D43AE" w:rsidP="00D231AB">
      <w:pPr>
        <w:rPr>
          <w:i/>
          <w:iCs/>
        </w:rPr>
      </w:pPr>
    </w:p>
    <w:p w14:paraId="7159B124" w14:textId="77777777" w:rsidR="005E202E" w:rsidRDefault="005E202E" w:rsidP="00D231AB">
      <w:pPr>
        <w:rPr>
          <w:i/>
          <w:iCs/>
        </w:rPr>
      </w:pPr>
    </w:p>
    <w:p w14:paraId="71CC06AD" w14:textId="77777777" w:rsidR="005E202E" w:rsidRDefault="005E202E" w:rsidP="00D231AB">
      <w:pPr>
        <w:rPr>
          <w:i/>
          <w:iCs/>
        </w:rPr>
      </w:pPr>
    </w:p>
    <w:p w14:paraId="31EE7FAE" w14:textId="77777777" w:rsidR="005E202E" w:rsidRDefault="005E202E" w:rsidP="00D231AB">
      <w:pPr>
        <w:rPr>
          <w:i/>
          <w:iCs/>
        </w:rPr>
      </w:pPr>
    </w:p>
    <w:p w14:paraId="49822797" w14:textId="77777777" w:rsidR="005E202E" w:rsidRDefault="005E202E" w:rsidP="00D231AB">
      <w:pPr>
        <w:rPr>
          <w:i/>
          <w:iCs/>
        </w:rPr>
      </w:pPr>
    </w:p>
    <w:p w14:paraId="202D63BC" w14:textId="1A3603CB" w:rsidR="002C11D9" w:rsidRDefault="002C11D9" w:rsidP="005E202E">
      <w:pPr>
        <w:rPr>
          <w:b/>
          <w:bCs/>
          <w:i/>
          <w:iCs/>
        </w:rPr>
      </w:pPr>
      <w:r>
        <w:rPr>
          <w:b/>
          <w:bCs/>
          <w:i/>
          <w:iCs/>
          <w:noProof/>
        </w:rPr>
        <w:lastRenderedPageBreak/>
        <w:drawing>
          <wp:anchor distT="0" distB="0" distL="114300" distR="114300" simplePos="0" relativeHeight="251717632" behindDoc="1" locked="0" layoutInCell="1" allowOverlap="1" wp14:anchorId="253C377F" wp14:editId="1B87E822">
            <wp:simplePos x="0" y="0"/>
            <wp:positionH relativeFrom="column">
              <wp:posOffset>189865</wp:posOffset>
            </wp:positionH>
            <wp:positionV relativeFrom="paragraph">
              <wp:posOffset>0</wp:posOffset>
            </wp:positionV>
            <wp:extent cx="5693410" cy="6832600"/>
            <wp:effectExtent l="0" t="0" r="0" b="0"/>
            <wp:wrapTight wrapText="bothSides">
              <wp:wrapPolygon edited="0">
                <wp:start x="0" y="0"/>
                <wp:lineTo x="0" y="21560"/>
                <wp:lineTo x="21537" y="21560"/>
                <wp:lineTo x="21537" y="0"/>
                <wp:lineTo x="0" y="0"/>
              </wp:wrapPolygon>
            </wp:wrapTight>
            <wp:docPr id="72875535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5358" name="Picture 9"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93410" cy="6832600"/>
                    </a:xfrm>
                    <a:prstGeom prst="rect">
                      <a:avLst/>
                    </a:prstGeom>
                  </pic:spPr>
                </pic:pic>
              </a:graphicData>
            </a:graphic>
            <wp14:sizeRelH relativeFrom="page">
              <wp14:pctWidth>0</wp14:pctWidth>
            </wp14:sizeRelH>
            <wp14:sizeRelV relativeFrom="page">
              <wp14:pctHeight>0</wp14:pctHeight>
            </wp14:sizeRelV>
          </wp:anchor>
        </w:drawing>
      </w:r>
    </w:p>
    <w:p w14:paraId="7726B9C7" w14:textId="6F014E7F" w:rsidR="005E202E" w:rsidRDefault="005E202E" w:rsidP="005E202E">
      <w:pPr>
        <w:rPr>
          <w:i/>
          <w:iCs/>
        </w:rPr>
      </w:pPr>
      <w:r w:rsidRPr="00E93253">
        <w:rPr>
          <w:b/>
          <w:bCs/>
          <w:i/>
          <w:iCs/>
        </w:rPr>
        <w:t>Figure S</w:t>
      </w:r>
      <w:r>
        <w:rPr>
          <w:b/>
          <w:bCs/>
          <w:i/>
          <w:iCs/>
        </w:rPr>
        <w:t>12</w:t>
      </w:r>
      <w:r w:rsidRPr="00E93253">
        <w:rPr>
          <w:b/>
          <w:bCs/>
          <w:i/>
          <w:iCs/>
        </w:rPr>
        <w:t>.</w:t>
      </w:r>
      <w:r w:rsidRPr="00E93253">
        <w:rPr>
          <w:i/>
          <w:iCs/>
        </w:rPr>
        <w:t xml:space="preserve"> Kernel density scatter</w:t>
      </w:r>
      <w:r w:rsidRPr="005E202E">
        <w:rPr>
          <w:i/>
          <w:iCs/>
        </w:rPr>
        <w:t xml:space="preserve"> plots of the proportion of each 100m pixel with access to a minimum of 0.5 hectares of natural space (as defined by meeting a minimum </w:t>
      </w:r>
      <w:r w:rsidRPr="005E202E">
        <w:rPr>
          <w:i/>
          <w:iCs/>
          <w:shd w:val="clear" w:color="auto" w:fill="FFFFFF"/>
        </w:rPr>
        <w:t xml:space="preserve">NDVI threshold or higher) </w:t>
      </w:r>
      <w:r w:rsidRPr="005E202E">
        <w:rPr>
          <w:i/>
          <w:iCs/>
        </w:rPr>
        <w:t xml:space="preserve">within a 1000m buffer and the proportion of the 100m grid cell with natural space (as defined by the landcover dataset) within a 1000m buffer </w:t>
      </w:r>
      <w:r w:rsidRPr="00E93253">
        <w:rPr>
          <w:i/>
          <w:iCs/>
        </w:rPr>
        <w:t xml:space="preserve">in each city in the region of Africa. The light-yellow shade shows higher values of the probability density function. The ordinary least squares (OLS) regression line is overlaid in red. </w:t>
      </w:r>
    </w:p>
    <w:p w14:paraId="0E8DF618" w14:textId="4366464D" w:rsidR="005E202E" w:rsidRDefault="00735EC0" w:rsidP="00D231AB">
      <w:pPr>
        <w:rPr>
          <w:i/>
          <w:iCs/>
        </w:rPr>
      </w:pPr>
      <w:r>
        <w:rPr>
          <w:i/>
          <w:iCs/>
          <w:noProof/>
        </w:rPr>
        <w:lastRenderedPageBreak/>
        <w:drawing>
          <wp:anchor distT="0" distB="0" distL="114300" distR="114300" simplePos="0" relativeHeight="251718656" behindDoc="1" locked="0" layoutInCell="1" allowOverlap="1" wp14:anchorId="45A3E00C" wp14:editId="2AAF70B2">
            <wp:simplePos x="0" y="0"/>
            <wp:positionH relativeFrom="column">
              <wp:posOffset>0</wp:posOffset>
            </wp:positionH>
            <wp:positionV relativeFrom="paragraph">
              <wp:posOffset>0</wp:posOffset>
            </wp:positionV>
            <wp:extent cx="5943600" cy="7132320"/>
            <wp:effectExtent l="0" t="0" r="0" b="5080"/>
            <wp:wrapTight wrapText="bothSides">
              <wp:wrapPolygon edited="0">
                <wp:start x="0" y="0"/>
                <wp:lineTo x="0" y="21577"/>
                <wp:lineTo x="21554" y="21577"/>
                <wp:lineTo x="21554" y="0"/>
                <wp:lineTo x="0" y="0"/>
              </wp:wrapPolygon>
            </wp:wrapTight>
            <wp:docPr id="993641879"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1879" name="Picture 10" descr="A screen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59036972" w14:textId="77777777" w:rsidR="00D231AB" w:rsidRDefault="00D231AB" w:rsidP="004B5107"/>
    <w:p w14:paraId="055D59B2" w14:textId="4898D851" w:rsidR="00735EC0" w:rsidRDefault="00735EC0" w:rsidP="00735EC0">
      <w:pPr>
        <w:rPr>
          <w:i/>
          <w:iCs/>
        </w:rPr>
      </w:pPr>
      <w:r>
        <w:rPr>
          <w:b/>
          <w:bCs/>
          <w:i/>
          <w:iCs/>
        </w:rPr>
        <w:t>F</w:t>
      </w:r>
      <w:r w:rsidRPr="00E93253">
        <w:rPr>
          <w:b/>
          <w:bCs/>
          <w:i/>
          <w:iCs/>
        </w:rPr>
        <w:t>igure S</w:t>
      </w:r>
      <w:r>
        <w:rPr>
          <w:b/>
          <w:bCs/>
          <w:i/>
          <w:iCs/>
        </w:rPr>
        <w:t>13</w:t>
      </w:r>
      <w:r w:rsidRPr="00E93253">
        <w:rPr>
          <w:b/>
          <w:bCs/>
          <w:i/>
          <w:iCs/>
        </w:rPr>
        <w:t>.</w:t>
      </w:r>
      <w:r>
        <w:rPr>
          <w:b/>
          <w:bCs/>
          <w:i/>
          <w:iCs/>
        </w:rPr>
        <w:t xml:space="preserve"> </w:t>
      </w:r>
      <w:r>
        <w:rPr>
          <w:i/>
          <w:iCs/>
        </w:rPr>
        <w:t>The same plot as S</w:t>
      </w:r>
      <w:r>
        <w:rPr>
          <w:i/>
          <w:iCs/>
        </w:rPr>
        <w:t>12</w:t>
      </w:r>
      <w:r>
        <w:rPr>
          <w:i/>
          <w:iCs/>
        </w:rPr>
        <w:t xml:space="preserve"> but for the region of Central East Asia.</w:t>
      </w:r>
    </w:p>
    <w:p w14:paraId="3772A691" w14:textId="75EE7F24" w:rsidR="00E45A25" w:rsidRPr="00856E59" w:rsidRDefault="00E45A25" w:rsidP="004B5107">
      <w:pPr>
        <w:rPr>
          <w:color w:val="FF0000"/>
          <w:u w:val="single"/>
        </w:rPr>
      </w:pPr>
    </w:p>
    <w:p w14:paraId="664ACA0F" w14:textId="39EDE5D7" w:rsidR="004B5107" w:rsidRDefault="004B5107" w:rsidP="004B5107"/>
    <w:p w14:paraId="2718733C" w14:textId="398B223F" w:rsidR="00CE0ECC" w:rsidRDefault="00CE0ECC" w:rsidP="004B5107">
      <w:r>
        <w:rPr>
          <w:noProof/>
        </w:rPr>
        <w:lastRenderedPageBreak/>
        <w:drawing>
          <wp:anchor distT="0" distB="0" distL="114300" distR="114300" simplePos="0" relativeHeight="251719680" behindDoc="1" locked="0" layoutInCell="1" allowOverlap="1" wp14:anchorId="29AD8CC0" wp14:editId="78604376">
            <wp:simplePos x="0" y="0"/>
            <wp:positionH relativeFrom="column">
              <wp:posOffset>0</wp:posOffset>
            </wp:positionH>
            <wp:positionV relativeFrom="paragraph">
              <wp:posOffset>0</wp:posOffset>
            </wp:positionV>
            <wp:extent cx="5943600" cy="7132320"/>
            <wp:effectExtent l="0" t="0" r="0" b="5080"/>
            <wp:wrapTight wrapText="bothSides">
              <wp:wrapPolygon edited="0">
                <wp:start x="0" y="0"/>
                <wp:lineTo x="0" y="21577"/>
                <wp:lineTo x="21554" y="21577"/>
                <wp:lineTo x="21554" y="0"/>
                <wp:lineTo x="0" y="0"/>
              </wp:wrapPolygon>
            </wp:wrapTight>
            <wp:docPr id="1344771441"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1441" name="Picture 11"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17E3DE82" w14:textId="5E3FB1C8" w:rsidR="000D55E3" w:rsidRDefault="000D55E3" w:rsidP="000D55E3">
      <w:pPr>
        <w:rPr>
          <w:i/>
          <w:iCs/>
        </w:rPr>
      </w:pPr>
      <w:r w:rsidRPr="00E93253">
        <w:rPr>
          <w:b/>
          <w:bCs/>
          <w:i/>
          <w:iCs/>
        </w:rPr>
        <w:t>Figure S</w:t>
      </w:r>
      <w:r>
        <w:rPr>
          <w:b/>
          <w:bCs/>
          <w:i/>
          <w:iCs/>
        </w:rPr>
        <w:t>14</w:t>
      </w:r>
      <w:r w:rsidRPr="00E93253">
        <w:rPr>
          <w:b/>
          <w:bCs/>
          <w:i/>
          <w:iCs/>
        </w:rPr>
        <w:t>.</w:t>
      </w:r>
      <w:r>
        <w:rPr>
          <w:b/>
          <w:bCs/>
          <w:i/>
          <w:iCs/>
        </w:rPr>
        <w:t xml:space="preserve"> </w:t>
      </w:r>
      <w:r>
        <w:rPr>
          <w:i/>
          <w:iCs/>
        </w:rPr>
        <w:t>The same plot as S</w:t>
      </w:r>
      <w:r>
        <w:rPr>
          <w:i/>
          <w:iCs/>
        </w:rPr>
        <w:t>12</w:t>
      </w:r>
      <w:r>
        <w:rPr>
          <w:i/>
          <w:iCs/>
        </w:rPr>
        <w:t xml:space="preserve"> but for the region of East, Southeast Asia, and Oceania.</w:t>
      </w:r>
    </w:p>
    <w:p w14:paraId="3D80F92C" w14:textId="77777777" w:rsidR="000D55E3" w:rsidRDefault="000D55E3" w:rsidP="004B5107"/>
    <w:p w14:paraId="2B46D66D" w14:textId="77777777" w:rsidR="00CE0ECC" w:rsidRDefault="00CE0ECC" w:rsidP="004B5107"/>
    <w:p w14:paraId="37DDEF6D" w14:textId="77777777" w:rsidR="00CE0ECC" w:rsidRDefault="00CE0ECC" w:rsidP="004B5107"/>
    <w:p w14:paraId="287D2C8E" w14:textId="0EF052FD" w:rsidR="0067034D" w:rsidRDefault="0067034D" w:rsidP="00CE0ECC">
      <w:pPr>
        <w:rPr>
          <w:b/>
          <w:bCs/>
          <w:i/>
          <w:iCs/>
        </w:rPr>
      </w:pPr>
      <w:r>
        <w:rPr>
          <w:b/>
          <w:bCs/>
          <w:i/>
          <w:iCs/>
          <w:noProof/>
        </w:rPr>
        <w:lastRenderedPageBreak/>
        <w:drawing>
          <wp:anchor distT="0" distB="0" distL="114300" distR="114300" simplePos="0" relativeHeight="251720704" behindDoc="1" locked="0" layoutInCell="1" allowOverlap="1" wp14:anchorId="34AC70C1" wp14:editId="3C60D4D5">
            <wp:simplePos x="0" y="0"/>
            <wp:positionH relativeFrom="column">
              <wp:posOffset>0</wp:posOffset>
            </wp:positionH>
            <wp:positionV relativeFrom="paragraph">
              <wp:posOffset>0</wp:posOffset>
            </wp:positionV>
            <wp:extent cx="5943600" cy="6368415"/>
            <wp:effectExtent l="0" t="0" r="0" b="0"/>
            <wp:wrapTight wrapText="bothSides">
              <wp:wrapPolygon edited="0">
                <wp:start x="0" y="0"/>
                <wp:lineTo x="0" y="21538"/>
                <wp:lineTo x="21554" y="21538"/>
                <wp:lineTo x="21554" y="0"/>
                <wp:lineTo x="0" y="0"/>
              </wp:wrapPolygon>
            </wp:wrapTight>
            <wp:docPr id="221918184"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8184" name="Picture 12"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14:sizeRelH relativeFrom="page">
              <wp14:pctWidth>0</wp14:pctWidth>
            </wp14:sizeRelH>
            <wp14:sizeRelV relativeFrom="page">
              <wp14:pctHeight>0</wp14:pctHeight>
            </wp14:sizeRelV>
          </wp:anchor>
        </w:drawing>
      </w:r>
    </w:p>
    <w:p w14:paraId="12A3A811" w14:textId="46DD07B3" w:rsidR="00CE0ECC" w:rsidRDefault="00CE0ECC" w:rsidP="00CE0ECC">
      <w:pPr>
        <w:rPr>
          <w:i/>
          <w:iCs/>
        </w:rPr>
      </w:pPr>
      <w:r>
        <w:rPr>
          <w:b/>
          <w:bCs/>
          <w:i/>
          <w:iCs/>
        </w:rPr>
        <w:t>Fi</w:t>
      </w:r>
      <w:r w:rsidRPr="00E93253">
        <w:rPr>
          <w:b/>
          <w:bCs/>
          <w:i/>
          <w:iCs/>
        </w:rPr>
        <w:t>gure S</w:t>
      </w:r>
      <w:r>
        <w:rPr>
          <w:b/>
          <w:bCs/>
          <w:i/>
          <w:iCs/>
        </w:rPr>
        <w:t>15</w:t>
      </w:r>
      <w:r w:rsidRPr="00E93253">
        <w:rPr>
          <w:b/>
          <w:bCs/>
          <w:i/>
          <w:iCs/>
        </w:rPr>
        <w:t>.</w:t>
      </w:r>
      <w:r>
        <w:rPr>
          <w:b/>
          <w:bCs/>
          <w:i/>
          <w:iCs/>
        </w:rPr>
        <w:t xml:space="preserve"> </w:t>
      </w:r>
      <w:r>
        <w:rPr>
          <w:i/>
          <w:iCs/>
        </w:rPr>
        <w:t>The same plot as S</w:t>
      </w:r>
      <w:r>
        <w:rPr>
          <w:i/>
          <w:iCs/>
        </w:rPr>
        <w:t>12</w:t>
      </w:r>
      <w:r>
        <w:rPr>
          <w:i/>
          <w:iCs/>
        </w:rPr>
        <w:t xml:space="preserve"> but for the region of Europe.</w:t>
      </w:r>
    </w:p>
    <w:p w14:paraId="4D5D62C9" w14:textId="77777777" w:rsidR="00CE0ECC" w:rsidRDefault="00CE0ECC" w:rsidP="004B5107"/>
    <w:p w14:paraId="4C836F71" w14:textId="77777777" w:rsidR="0067034D" w:rsidRDefault="0067034D" w:rsidP="004B5107"/>
    <w:p w14:paraId="4EA1E251" w14:textId="77777777" w:rsidR="0067034D" w:rsidRDefault="0067034D" w:rsidP="004B5107"/>
    <w:p w14:paraId="7F8D1ABA" w14:textId="77777777" w:rsidR="00FE2C76" w:rsidRDefault="00FE2C76" w:rsidP="004B5107"/>
    <w:p w14:paraId="4291A53F" w14:textId="77777777" w:rsidR="00FE2C76" w:rsidRDefault="00FE2C76" w:rsidP="004B5107"/>
    <w:p w14:paraId="257216E0" w14:textId="77777777" w:rsidR="00FE2C76" w:rsidRDefault="00FE2C76" w:rsidP="004B5107"/>
    <w:p w14:paraId="686BE2BF" w14:textId="77777777" w:rsidR="00FE2C76" w:rsidRDefault="00FE2C76" w:rsidP="004B5107"/>
    <w:p w14:paraId="65AD1B92" w14:textId="68ED441E" w:rsidR="00FE2C76" w:rsidRDefault="00FE2C76" w:rsidP="004B5107">
      <w:r>
        <w:rPr>
          <w:noProof/>
        </w:rPr>
        <w:lastRenderedPageBreak/>
        <w:drawing>
          <wp:anchor distT="0" distB="0" distL="114300" distR="114300" simplePos="0" relativeHeight="251721728" behindDoc="1" locked="0" layoutInCell="1" allowOverlap="1" wp14:anchorId="715B2DC7" wp14:editId="4EDEDC49">
            <wp:simplePos x="0" y="0"/>
            <wp:positionH relativeFrom="column">
              <wp:posOffset>0</wp:posOffset>
            </wp:positionH>
            <wp:positionV relativeFrom="paragraph">
              <wp:posOffset>0</wp:posOffset>
            </wp:positionV>
            <wp:extent cx="5943600" cy="7132320"/>
            <wp:effectExtent l="0" t="0" r="0" b="5080"/>
            <wp:wrapTight wrapText="bothSides">
              <wp:wrapPolygon edited="0">
                <wp:start x="0" y="0"/>
                <wp:lineTo x="0" y="21577"/>
                <wp:lineTo x="21554" y="21577"/>
                <wp:lineTo x="21554" y="0"/>
                <wp:lineTo x="0" y="0"/>
              </wp:wrapPolygon>
            </wp:wrapTight>
            <wp:docPr id="690563857"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3857" name="Picture 13" descr="A screen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51C68B09" w14:textId="2B74D6CA" w:rsidR="0067034D" w:rsidRDefault="0067034D" w:rsidP="0067034D">
      <w:pPr>
        <w:rPr>
          <w:i/>
          <w:iCs/>
        </w:rPr>
      </w:pPr>
      <w:r w:rsidRPr="00E93253">
        <w:rPr>
          <w:b/>
          <w:bCs/>
          <w:i/>
          <w:iCs/>
        </w:rPr>
        <w:t>Figure S</w:t>
      </w:r>
      <w:r>
        <w:rPr>
          <w:b/>
          <w:bCs/>
          <w:i/>
          <w:iCs/>
        </w:rPr>
        <w:t>16</w:t>
      </w:r>
      <w:r w:rsidRPr="00E93253">
        <w:rPr>
          <w:b/>
          <w:bCs/>
          <w:i/>
          <w:iCs/>
        </w:rPr>
        <w:t>.</w:t>
      </w:r>
      <w:r>
        <w:rPr>
          <w:b/>
          <w:bCs/>
          <w:i/>
          <w:iCs/>
        </w:rPr>
        <w:t xml:space="preserve"> </w:t>
      </w:r>
      <w:r>
        <w:rPr>
          <w:i/>
          <w:iCs/>
        </w:rPr>
        <w:t>The same plot as S</w:t>
      </w:r>
      <w:r>
        <w:rPr>
          <w:i/>
          <w:iCs/>
        </w:rPr>
        <w:t>12</w:t>
      </w:r>
      <w:r>
        <w:rPr>
          <w:i/>
          <w:iCs/>
        </w:rPr>
        <w:t xml:space="preserve"> but for the region of Latin America.</w:t>
      </w:r>
    </w:p>
    <w:p w14:paraId="09C12574" w14:textId="77777777" w:rsidR="0067034D" w:rsidRDefault="0067034D" w:rsidP="004B5107"/>
    <w:p w14:paraId="5E5CE52A" w14:textId="77777777" w:rsidR="00090084" w:rsidRDefault="00090084" w:rsidP="004B5107"/>
    <w:p w14:paraId="4F898E7F" w14:textId="77777777" w:rsidR="00090084" w:rsidRDefault="00090084" w:rsidP="004B5107"/>
    <w:p w14:paraId="22B6127F" w14:textId="48408BF6" w:rsidR="00090084" w:rsidRDefault="00090084" w:rsidP="004B5107">
      <w:r>
        <w:rPr>
          <w:noProof/>
        </w:rPr>
        <w:lastRenderedPageBreak/>
        <w:drawing>
          <wp:anchor distT="0" distB="0" distL="114300" distR="114300" simplePos="0" relativeHeight="251722752" behindDoc="1" locked="0" layoutInCell="1" allowOverlap="1" wp14:anchorId="6F4640FE" wp14:editId="1B0A930E">
            <wp:simplePos x="0" y="0"/>
            <wp:positionH relativeFrom="column">
              <wp:posOffset>0</wp:posOffset>
            </wp:positionH>
            <wp:positionV relativeFrom="paragraph">
              <wp:posOffset>0</wp:posOffset>
            </wp:positionV>
            <wp:extent cx="5943600" cy="7607935"/>
            <wp:effectExtent l="0" t="0" r="0" b="0"/>
            <wp:wrapTight wrapText="bothSides">
              <wp:wrapPolygon edited="0">
                <wp:start x="0" y="0"/>
                <wp:lineTo x="0" y="21562"/>
                <wp:lineTo x="21554" y="21562"/>
                <wp:lineTo x="21554" y="0"/>
                <wp:lineTo x="0" y="0"/>
              </wp:wrapPolygon>
            </wp:wrapTight>
            <wp:docPr id="1388323688"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3688" name="Picture 14"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07935"/>
                    </a:xfrm>
                    <a:prstGeom prst="rect">
                      <a:avLst/>
                    </a:prstGeom>
                  </pic:spPr>
                </pic:pic>
              </a:graphicData>
            </a:graphic>
            <wp14:sizeRelH relativeFrom="page">
              <wp14:pctWidth>0</wp14:pctWidth>
            </wp14:sizeRelH>
            <wp14:sizeRelV relativeFrom="page">
              <wp14:pctHeight>0</wp14:pctHeight>
            </wp14:sizeRelV>
          </wp:anchor>
        </w:drawing>
      </w:r>
    </w:p>
    <w:p w14:paraId="3804F213" w14:textId="2D52D085" w:rsidR="00DA3076" w:rsidRDefault="00DA3076" w:rsidP="00DA3076">
      <w:pPr>
        <w:rPr>
          <w:i/>
          <w:iCs/>
        </w:rPr>
      </w:pPr>
      <w:r w:rsidRPr="00E93253">
        <w:rPr>
          <w:b/>
          <w:bCs/>
          <w:i/>
          <w:iCs/>
        </w:rPr>
        <w:t>Figure S</w:t>
      </w:r>
      <w:r>
        <w:rPr>
          <w:b/>
          <w:bCs/>
          <w:i/>
          <w:iCs/>
        </w:rPr>
        <w:t>1</w:t>
      </w:r>
      <w:r>
        <w:rPr>
          <w:b/>
          <w:bCs/>
          <w:i/>
          <w:iCs/>
        </w:rPr>
        <w:t>7</w:t>
      </w:r>
      <w:r w:rsidRPr="00E93253">
        <w:rPr>
          <w:b/>
          <w:bCs/>
          <w:i/>
          <w:iCs/>
        </w:rPr>
        <w:t>.</w:t>
      </w:r>
      <w:r>
        <w:rPr>
          <w:b/>
          <w:bCs/>
          <w:i/>
          <w:iCs/>
        </w:rPr>
        <w:t xml:space="preserve"> </w:t>
      </w:r>
      <w:r>
        <w:rPr>
          <w:i/>
          <w:iCs/>
        </w:rPr>
        <w:t>The same plot as S</w:t>
      </w:r>
      <w:r>
        <w:rPr>
          <w:i/>
          <w:iCs/>
        </w:rPr>
        <w:t>12</w:t>
      </w:r>
      <w:r>
        <w:rPr>
          <w:i/>
          <w:iCs/>
        </w:rPr>
        <w:t xml:space="preserve"> but for the region of North America.</w:t>
      </w:r>
    </w:p>
    <w:p w14:paraId="6704198C" w14:textId="104D9363" w:rsidR="00090084" w:rsidRDefault="00090084" w:rsidP="00DA3076">
      <w:pPr>
        <w:rPr>
          <w:i/>
          <w:iCs/>
        </w:rPr>
      </w:pPr>
      <w:r>
        <w:rPr>
          <w:i/>
          <w:iCs/>
          <w:noProof/>
        </w:rPr>
        <w:lastRenderedPageBreak/>
        <w:drawing>
          <wp:anchor distT="0" distB="0" distL="114300" distR="114300" simplePos="0" relativeHeight="251723776" behindDoc="1" locked="0" layoutInCell="1" allowOverlap="1" wp14:anchorId="0B1BEB80" wp14:editId="5B9C6CE6">
            <wp:simplePos x="0" y="0"/>
            <wp:positionH relativeFrom="column">
              <wp:posOffset>0</wp:posOffset>
            </wp:positionH>
            <wp:positionV relativeFrom="paragraph">
              <wp:posOffset>0</wp:posOffset>
            </wp:positionV>
            <wp:extent cx="5943600" cy="5943600"/>
            <wp:effectExtent l="0" t="0" r="0" b="0"/>
            <wp:wrapTight wrapText="bothSides">
              <wp:wrapPolygon edited="0">
                <wp:start x="0" y="0"/>
                <wp:lineTo x="0" y="21554"/>
                <wp:lineTo x="21554" y="21554"/>
                <wp:lineTo x="21554" y="0"/>
                <wp:lineTo x="0" y="0"/>
              </wp:wrapPolygon>
            </wp:wrapTight>
            <wp:docPr id="1289574068"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4068" name="Picture 15" descr="A screen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1B27A86" w14:textId="25690BD5" w:rsidR="00214604" w:rsidRDefault="00214604" w:rsidP="00214604">
      <w:pPr>
        <w:rPr>
          <w:i/>
          <w:iCs/>
        </w:rPr>
      </w:pPr>
      <w:r w:rsidRPr="00E93253">
        <w:rPr>
          <w:b/>
          <w:bCs/>
          <w:i/>
          <w:iCs/>
        </w:rPr>
        <w:t>Figure S</w:t>
      </w:r>
      <w:r>
        <w:rPr>
          <w:b/>
          <w:bCs/>
          <w:i/>
          <w:iCs/>
        </w:rPr>
        <w:t>1</w:t>
      </w:r>
      <w:r>
        <w:rPr>
          <w:b/>
          <w:bCs/>
          <w:i/>
          <w:iCs/>
        </w:rPr>
        <w:t>8</w:t>
      </w:r>
      <w:r w:rsidRPr="00E93253">
        <w:rPr>
          <w:b/>
          <w:bCs/>
          <w:i/>
          <w:iCs/>
        </w:rPr>
        <w:t>.</w:t>
      </w:r>
      <w:r>
        <w:rPr>
          <w:b/>
          <w:bCs/>
          <w:i/>
          <w:iCs/>
        </w:rPr>
        <w:t xml:space="preserve"> </w:t>
      </w:r>
      <w:r>
        <w:rPr>
          <w:i/>
          <w:iCs/>
        </w:rPr>
        <w:t>The same plot as S</w:t>
      </w:r>
      <w:r>
        <w:rPr>
          <w:i/>
          <w:iCs/>
        </w:rPr>
        <w:t>12</w:t>
      </w:r>
      <w:r>
        <w:rPr>
          <w:i/>
          <w:iCs/>
        </w:rPr>
        <w:t xml:space="preserve"> but for the region of South and West Asia.</w:t>
      </w:r>
    </w:p>
    <w:p w14:paraId="662DAF7F" w14:textId="77777777" w:rsidR="00214604" w:rsidRDefault="00214604" w:rsidP="00DA3076">
      <w:pPr>
        <w:rPr>
          <w:i/>
          <w:iCs/>
        </w:rPr>
      </w:pPr>
    </w:p>
    <w:p w14:paraId="33A7661B" w14:textId="77777777" w:rsidR="00DA3076" w:rsidRDefault="00DA3076" w:rsidP="004B5107"/>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3ECE4ABA" w:rsidR="00B306FD" w:rsidRDefault="00B50D45" w:rsidP="00B306FD">
      <w:r w:rsidRPr="00EA440D">
        <w:rPr>
          <w:b/>
          <w:bCs/>
          <w:i/>
          <w:iCs/>
        </w:rPr>
        <w:t xml:space="preserve">Figure </w:t>
      </w:r>
      <w:r w:rsidR="00BB056B">
        <w:rPr>
          <w:b/>
          <w:bCs/>
          <w:i/>
          <w:iCs/>
        </w:rPr>
        <w:t>S</w:t>
      </w:r>
      <w:r w:rsidR="009D68F8">
        <w:rPr>
          <w:b/>
          <w:bCs/>
          <w:i/>
          <w:iCs/>
        </w:rPr>
        <w:t>19</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43427B23" w:rsidR="00120114" w:rsidRPr="004E0789" w:rsidRDefault="006722DC" w:rsidP="00120114">
      <w:pPr>
        <w:rPr>
          <w:i/>
          <w:iCs/>
        </w:rPr>
      </w:pPr>
      <w:r w:rsidRPr="00EA440D">
        <w:rPr>
          <w:b/>
          <w:bCs/>
          <w:i/>
          <w:iCs/>
        </w:rPr>
        <w:t xml:space="preserve">Figure </w:t>
      </w:r>
      <w:r w:rsidR="00BB056B">
        <w:rPr>
          <w:b/>
          <w:bCs/>
          <w:i/>
          <w:iCs/>
        </w:rPr>
        <w:t>S</w:t>
      </w:r>
      <w:r>
        <w:rPr>
          <w:b/>
          <w:bCs/>
          <w:i/>
          <w:iCs/>
        </w:rPr>
        <w:t>2</w:t>
      </w:r>
      <w:r w:rsidR="00E647BD">
        <w:rPr>
          <w:b/>
          <w:bCs/>
          <w:i/>
          <w:iCs/>
        </w:rPr>
        <w:t>0</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455544FE">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3F5D8475" w:rsidR="000A04C0" w:rsidRDefault="009B7B3E" w:rsidP="000A04C0">
      <w:r>
        <w:rPr>
          <w:b/>
          <w:bCs/>
          <w:i/>
          <w:iCs/>
        </w:rPr>
        <w:t xml:space="preserve">Figure </w:t>
      </w:r>
      <w:r w:rsidR="00BB056B">
        <w:rPr>
          <w:b/>
          <w:bCs/>
          <w:i/>
          <w:iCs/>
        </w:rPr>
        <w:t>S2</w:t>
      </w:r>
      <w:r w:rsidR="009F61B7">
        <w:rPr>
          <w:b/>
          <w:bCs/>
          <w:i/>
          <w:iCs/>
        </w:rPr>
        <w:t>1</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7037636E">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0C64FDAF" w:rsidR="00BB056B" w:rsidRPr="00D506FD" w:rsidRDefault="00100BAF" w:rsidP="00BB056B">
      <w:pPr>
        <w:pStyle w:val="subheader"/>
      </w:pPr>
      <w:r w:rsidRPr="00D506FD">
        <w:rPr>
          <w:b/>
          <w:bCs/>
        </w:rPr>
        <w:t>Figure S2</w:t>
      </w:r>
      <w:r w:rsidR="006535BC">
        <w:rPr>
          <w:b/>
          <w:bCs/>
        </w:rPr>
        <w:t>2</w:t>
      </w:r>
      <w:r w:rsidRPr="00D506FD">
        <w:rPr>
          <w:b/>
          <w:bCs/>
        </w:rPr>
        <w:t>.</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23A73" w14:textId="77777777" w:rsidR="003F068A" w:rsidRDefault="003F068A" w:rsidP="003A54E1">
      <w:r>
        <w:separator/>
      </w:r>
    </w:p>
  </w:endnote>
  <w:endnote w:type="continuationSeparator" w:id="0">
    <w:p w14:paraId="592E0D81" w14:textId="77777777" w:rsidR="003F068A" w:rsidRDefault="003F068A" w:rsidP="003A5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13EAD" w14:textId="77777777" w:rsidR="003F068A" w:rsidRDefault="003F068A" w:rsidP="003A54E1">
      <w:r>
        <w:separator/>
      </w:r>
    </w:p>
  </w:footnote>
  <w:footnote w:type="continuationSeparator" w:id="0">
    <w:p w14:paraId="46C1CC85" w14:textId="77777777" w:rsidR="003F068A" w:rsidRDefault="003F068A" w:rsidP="003A54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1881113">
    <w:abstractNumId w:val="7"/>
  </w:num>
  <w:num w:numId="2" w16cid:durableId="1930697289">
    <w:abstractNumId w:val="5"/>
  </w:num>
  <w:num w:numId="3" w16cid:durableId="1636713220">
    <w:abstractNumId w:val="4"/>
  </w:num>
  <w:num w:numId="4" w16cid:durableId="11995611">
    <w:abstractNumId w:val="11"/>
  </w:num>
  <w:num w:numId="5" w16cid:durableId="261303193">
    <w:abstractNumId w:val="9"/>
  </w:num>
  <w:num w:numId="6" w16cid:durableId="965551563">
    <w:abstractNumId w:val="3"/>
  </w:num>
  <w:num w:numId="7" w16cid:durableId="275990950">
    <w:abstractNumId w:val="10"/>
  </w:num>
  <w:num w:numId="8" w16cid:durableId="1255434009">
    <w:abstractNumId w:val="0"/>
  </w:num>
  <w:num w:numId="9" w16cid:durableId="1772505452">
    <w:abstractNumId w:val="1"/>
  </w:num>
  <w:num w:numId="10" w16cid:durableId="747456259">
    <w:abstractNumId w:val="8"/>
  </w:num>
  <w:num w:numId="11" w16cid:durableId="260375267">
    <w:abstractNumId w:val="6"/>
  </w:num>
  <w:num w:numId="12" w16cid:durableId="11426246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I0MTM2MjM0NDA0tjBW0lEKTi0uzszPAykwrAUAkXbjfCwAAAA="/>
  </w:docVars>
  <w:rsids>
    <w:rsidRoot w:val="009E2002"/>
    <w:rsid w:val="0000293C"/>
    <w:rsid w:val="00003C10"/>
    <w:rsid w:val="000078C0"/>
    <w:rsid w:val="00011F06"/>
    <w:rsid w:val="00015ABF"/>
    <w:rsid w:val="000170A9"/>
    <w:rsid w:val="000202C8"/>
    <w:rsid w:val="00020D67"/>
    <w:rsid w:val="00021744"/>
    <w:rsid w:val="00021DE1"/>
    <w:rsid w:val="00027DCA"/>
    <w:rsid w:val="00034FA2"/>
    <w:rsid w:val="00044EE1"/>
    <w:rsid w:val="00045EA3"/>
    <w:rsid w:val="00047720"/>
    <w:rsid w:val="00051B69"/>
    <w:rsid w:val="0007702B"/>
    <w:rsid w:val="00086857"/>
    <w:rsid w:val="00090084"/>
    <w:rsid w:val="000A04C0"/>
    <w:rsid w:val="000A05C7"/>
    <w:rsid w:val="000B753C"/>
    <w:rsid w:val="000C65ED"/>
    <w:rsid w:val="000D55E3"/>
    <w:rsid w:val="000D5BAC"/>
    <w:rsid w:val="000E00E7"/>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5387"/>
    <w:rsid w:val="0012742B"/>
    <w:rsid w:val="0013328A"/>
    <w:rsid w:val="00143B37"/>
    <w:rsid w:val="00146E4E"/>
    <w:rsid w:val="00151BCA"/>
    <w:rsid w:val="0015572E"/>
    <w:rsid w:val="00157D05"/>
    <w:rsid w:val="00164729"/>
    <w:rsid w:val="00164FD5"/>
    <w:rsid w:val="0018074D"/>
    <w:rsid w:val="00182D4E"/>
    <w:rsid w:val="00186A54"/>
    <w:rsid w:val="001A11F3"/>
    <w:rsid w:val="001A2B2D"/>
    <w:rsid w:val="001B1FCC"/>
    <w:rsid w:val="001B496E"/>
    <w:rsid w:val="001B6402"/>
    <w:rsid w:val="001B7976"/>
    <w:rsid w:val="001C0C99"/>
    <w:rsid w:val="001C12A9"/>
    <w:rsid w:val="001C5876"/>
    <w:rsid w:val="001D31BB"/>
    <w:rsid w:val="001D43AE"/>
    <w:rsid w:val="001D468A"/>
    <w:rsid w:val="001D6890"/>
    <w:rsid w:val="001E5C51"/>
    <w:rsid w:val="001E63ED"/>
    <w:rsid w:val="001E6FB2"/>
    <w:rsid w:val="001E763E"/>
    <w:rsid w:val="00205192"/>
    <w:rsid w:val="0020576C"/>
    <w:rsid w:val="002125D7"/>
    <w:rsid w:val="00214604"/>
    <w:rsid w:val="0021474E"/>
    <w:rsid w:val="002153C7"/>
    <w:rsid w:val="00221E58"/>
    <w:rsid w:val="00222397"/>
    <w:rsid w:val="0022759F"/>
    <w:rsid w:val="00234FE6"/>
    <w:rsid w:val="00236BC1"/>
    <w:rsid w:val="0024062B"/>
    <w:rsid w:val="00247700"/>
    <w:rsid w:val="00254173"/>
    <w:rsid w:val="00255C1F"/>
    <w:rsid w:val="00261B44"/>
    <w:rsid w:val="00263846"/>
    <w:rsid w:val="00264865"/>
    <w:rsid w:val="00265369"/>
    <w:rsid w:val="00266C54"/>
    <w:rsid w:val="0027724B"/>
    <w:rsid w:val="002828E1"/>
    <w:rsid w:val="0028645F"/>
    <w:rsid w:val="00292F0F"/>
    <w:rsid w:val="0029346F"/>
    <w:rsid w:val="00296477"/>
    <w:rsid w:val="002A5272"/>
    <w:rsid w:val="002B32E3"/>
    <w:rsid w:val="002B3F10"/>
    <w:rsid w:val="002B78B4"/>
    <w:rsid w:val="002C11D9"/>
    <w:rsid w:val="002C33DE"/>
    <w:rsid w:val="002C66B9"/>
    <w:rsid w:val="002E0A46"/>
    <w:rsid w:val="002E221B"/>
    <w:rsid w:val="002E39EC"/>
    <w:rsid w:val="002F0688"/>
    <w:rsid w:val="002F3E8E"/>
    <w:rsid w:val="002F4071"/>
    <w:rsid w:val="002F41C7"/>
    <w:rsid w:val="002F5E04"/>
    <w:rsid w:val="002F63B9"/>
    <w:rsid w:val="00300A26"/>
    <w:rsid w:val="003027F6"/>
    <w:rsid w:val="00305AA0"/>
    <w:rsid w:val="0030722E"/>
    <w:rsid w:val="00313209"/>
    <w:rsid w:val="00314160"/>
    <w:rsid w:val="00314244"/>
    <w:rsid w:val="00315F42"/>
    <w:rsid w:val="0031600E"/>
    <w:rsid w:val="0031671E"/>
    <w:rsid w:val="0032244E"/>
    <w:rsid w:val="003239DF"/>
    <w:rsid w:val="00332E5E"/>
    <w:rsid w:val="00334466"/>
    <w:rsid w:val="00335C06"/>
    <w:rsid w:val="00336D95"/>
    <w:rsid w:val="00340EC2"/>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31DA"/>
    <w:rsid w:val="00384156"/>
    <w:rsid w:val="00390A15"/>
    <w:rsid w:val="00391188"/>
    <w:rsid w:val="00391732"/>
    <w:rsid w:val="003940A9"/>
    <w:rsid w:val="0039780E"/>
    <w:rsid w:val="003A0401"/>
    <w:rsid w:val="003A3C79"/>
    <w:rsid w:val="003A458B"/>
    <w:rsid w:val="003A54E1"/>
    <w:rsid w:val="003A5CAE"/>
    <w:rsid w:val="003A7EE4"/>
    <w:rsid w:val="003C029A"/>
    <w:rsid w:val="003C135C"/>
    <w:rsid w:val="003C4EC0"/>
    <w:rsid w:val="003C562A"/>
    <w:rsid w:val="003D23D4"/>
    <w:rsid w:val="003D6DA7"/>
    <w:rsid w:val="003E2E71"/>
    <w:rsid w:val="003E544E"/>
    <w:rsid w:val="003E710A"/>
    <w:rsid w:val="003F02F3"/>
    <w:rsid w:val="003F068A"/>
    <w:rsid w:val="003F391F"/>
    <w:rsid w:val="003F56E9"/>
    <w:rsid w:val="003F6286"/>
    <w:rsid w:val="00407712"/>
    <w:rsid w:val="0042025F"/>
    <w:rsid w:val="00420702"/>
    <w:rsid w:val="00422A38"/>
    <w:rsid w:val="00430558"/>
    <w:rsid w:val="0043121C"/>
    <w:rsid w:val="0043412A"/>
    <w:rsid w:val="00434EAD"/>
    <w:rsid w:val="004374C9"/>
    <w:rsid w:val="00437C5F"/>
    <w:rsid w:val="00441B0F"/>
    <w:rsid w:val="004438D7"/>
    <w:rsid w:val="004448D9"/>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D58CC"/>
    <w:rsid w:val="004E0789"/>
    <w:rsid w:val="004E3BEC"/>
    <w:rsid w:val="004E5C86"/>
    <w:rsid w:val="004F1140"/>
    <w:rsid w:val="004F4A49"/>
    <w:rsid w:val="00500974"/>
    <w:rsid w:val="00501D79"/>
    <w:rsid w:val="00502B85"/>
    <w:rsid w:val="00504EA4"/>
    <w:rsid w:val="00517832"/>
    <w:rsid w:val="00524956"/>
    <w:rsid w:val="00544A79"/>
    <w:rsid w:val="00546EF6"/>
    <w:rsid w:val="0054751C"/>
    <w:rsid w:val="005533F2"/>
    <w:rsid w:val="00554585"/>
    <w:rsid w:val="0056437D"/>
    <w:rsid w:val="00564BB1"/>
    <w:rsid w:val="00570D4B"/>
    <w:rsid w:val="00571AD9"/>
    <w:rsid w:val="00582011"/>
    <w:rsid w:val="0058289B"/>
    <w:rsid w:val="00583BE5"/>
    <w:rsid w:val="005851C8"/>
    <w:rsid w:val="00585E0B"/>
    <w:rsid w:val="005946E6"/>
    <w:rsid w:val="005A60F8"/>
    <w:rsid w:val="005A7C77"/>
    <w:rsid w:val="005B59C6"/>
    <w:rsid w:val="005B6B2B"/>
    <w:rsid w:val="005C47CF"/>
    <w:rsid w:val="005D4D1B"/>
    <w:rsid w:val="005E09EA"/>
    <w:rsid w:val="005E0BCF"/>
    <w:rsid w:val="005E202E"/>
    <w:rsid w:val="005E518D"/>
    <w:rsid w:val="005F009B"/>
    <w:rsid w:val="005F3F1C"/>
    <w:rsid w:val="005F642A"/>
    <w:rsid w:val="0061358B"/>
    <w:rsid w:val="0061456B"/>
    <w:rsid w:val="00621E82"/>
    <w:rsid w:val="006257E1"/>
    <w:rsid w:val="006266DC"/>
    <w:rsid w:val="00627289"/>
    <w:rsid w:val="0063213D"/>
    <w:rsid w:val="0063520D"/>
    <w:rsid w:val="00635AAD"/>
    <w:rsid w:val="006374F3"/>
    <w:rsid w:val="00637A18"/>
    <w:rsid w:val="0064683A"/>
    <w:rsid w:val="006535BC"/>
    <w:rsid w:val="006619A3"/>
    <w:rsid w:val="006658AA"/>
    <w:rsid w:val="00666357"/>
    <w:rsid w:val="0067034D"/>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10246"/>
    <w:rsid w:val="00711E6A"/>
    <w:rsid w:val="00714432"/>
    <w:rsid w:val="00727CF5"/>
    <w:rsid w:val="0073069F"/>
    <w:rsid w:val="00735EC0"/>
    <w:rsid w:val="00740D99"/>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0378"/>
    <w:rsid w:val="007E46F0"/>
    <w:rsid w:val="007F0608"/>
    <w:rsid w:val="007F6D38"/>
    <w:rsid w:val="007F7136"/>
    <w:rsid w:val="00800DDA"/>
    <w:rsid w:val="0080393F"/>
    <w:rsid w:val="008048D2"/>
    <w:rsid w:val="00805899"/>
    <w:rsid w:val="00811C2B"/>
    <w:rsid w:val="00813C9B"/>
    <w:rsid w:val="0081671A"/>
    <w:rsid w:val="00816EFA"/>
    <w:rsid w:val="00825537"/>
    <w:rsid w:val="00831852"/>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84948"/>
    <w:rsid w:val="00892423"/>
    <w:rsid w:val="008942D8"/>
    <w:rsid w:val="00894656"/>
    <w:rsid w:val="008A06E7"/>
    <w:rsid w:val="008A0D57"/>
    <w:rsid w:val="008A12EC"/>
    <w:rsid w:val="008A148E"/>
    <w:rsid w:val="008A15B4"/>
    <w:rsid w:val="008A1D2C"/>
    <w:rsid w:val="008A39CB"/>
    <w:rsid w:val="008A3E9F"/>
    <w:rsid w:val="008B0B8F"/>
    <w:rsid w:val="008B4FCD"/>
    <w:rsid w:val="008B65C7"/>
    <w:rsid w:val="008C408F"/>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40FE3"/>
    <w:rsid w:val="00943764"/>
    <w:rsid w:val="00951A0E"/>
    <w:rsid w:val="00956F01"/>
    <w:rsid w:val="00972E7B"/>
    <w:rsid w:val="00972F3F"/>
    <w:rsid w:val="00973BFE"/>
    <w:rsid w:val="00974E63"/>
    <w:rsid w:val="00977FB1"/>
    <w:rsid w:val="00987FE8"/>
    <w:rsid w:val="00994469"/>
    <w:rsid w:val="009A0570"/>
    <w:rsid w:val="009A6266"/>
    <w:rsid w:val="009B777A"/>
    <w:rsid w:val="009B7B3E"/>
    <w:rsid w:val="009C4984"/>
    <w:rsid w:val="009C7ADD"/>
    <w:rsid w:val="009D68F8"/>
    <w:rsid w:val="009D6C68"/>
    <w:rsid w:val="009E03A9"/>
    <w:rsid w:val="009E2002"/>
    <w:rsid w:val="009E3C87"/>
    <w:rsid w:val="009E7823"/>
    <w:rsid w:val="009F0BF2"/>
    <w:rsid w:val="009F4163"/>
    <w:rsid w:val="009F61B7"/>
    <w:rsid w:val="009F7CE9"/>
    <w:rsid w:val="00A0361C"/>
    <w:rsid w:val="00A134D0"/>
    <w:rsid w:val="00A13A5E"/>
    <w:rsid w:val="00A20A71"/>
    <w:rsid w:val="00A218B5"/>
    <w:rsid w:val="00A22A69"/>
    <w:rsid w:val="00A27AE5"/>
    <w:rsid w:val="00A3531D"/>
    <w:rsid w:val="00A44FEF"/>
    <w:rsid w:val="00A47C8A"/>
    <w:rsid w:val="00A534A9"/>
    <w:rsid w:val="00A61E48"/>
    <w:rsid w:val="00A6243A"/>
    <w:rsid w:val="00A646E6"/>
    <w:rsid w:val="00A64745"/>
    <w:rsid w:val="00A65DF5"/>
    <w:rsid w:val="00A72003"/>
    <w:rsid w:val="00A73044"/>
    <w:rsid w:val="00A85C89"/>
    <w:rsid w:val="00A94571"/>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11AB6"/>
    <w:rsid w:val="00B222CC"/>
    <w:rsid w:val="00B25437"/>
    <w:rsid w:val="00B25ACF"/>
    <w:rsid w:val="00B306FD"/>
    <w:rsid w:val="00B35CFB"/>
    <w:rsid w:val="00B37A0F"/>
    <w:rsid w:val="00B43A52"/>
    <w:rsid w:val="00B45DF2"/>
    <w:rsid w:val="00B47FD2"/>
    <w:rsid w:val="00B507C0"/>
    <w:rsid w:val="00B50D45"/>
    <w:rsid w:val="00B529FE"/>
    <w:rsid w:val="00B54AEB"/>
    <w:rsid w:val="00B61101"/>
    <w:rsid w:val="00B7369E"/>
    <w:rsid w:val="00B74444"/>
    <w:rsid w:val="00B81B7E"/>
    <w:rsid w:val="00B852CD"/>
    <w:rsid w:val="00B8631D"/>
    <w:rsid w:val="00B863BA"/>
    <w:rsid w:val="00B916FC"/>
    <w:rsid w:val="00BA0017"/>
    <w:rsid w:val="00BA094B"/>
    <w:rsid w:val="00BA191C"/>
    <w:rsid w:val="00BA2840"/>
    <w:rsid w:val="00BA3A8B"/>
    <w:rsid w:val="00BA6AAF"/>
    <w:rsid w:val="00BB056B"/>
    <w:rsid w:val="00BB0F2B"/>
    <w:rsid w:val="00BB233F"/>
    <w:rsid w:val="00BB7EA0"/>
    <w:rsid w:val="00BC6448"/>
    <w:rsid w:val="00BC6F0B"/>
    <w:rsid w:val="00BD194D"/>
    <w:rsid w:val="00BD40F1"/>
    <w:rsid w:val="00BD6588"/>
    <w:rsid w:val="00BF031C"/>
    <w:rsid w:val="00BF0E56"/>
    <w:rsid w:val="00BF6284"/>
    <w:rsid w:val="00C01527"/>
    <w:rsid w:val="00C03B42"/>
    <w:rsid w:val="00C0419C"/>
    <w:rsid w:val="00C0449F"/>
    <w:rsid w:val="00C070F7"/>
    <w:rsid w:val="00C071C9"/>
    <w:rsid w:val="00C104A4"/>
    <w:rsid w:val="00C20C11"/>
    <w:rsid w:val="00C24901"/>
    <w:rsid w:val="00C26476"/>
    <w:rsid w:val="00C31F47"/>
    <w:rsid w:val="00C351E5"/>
    <w:rsid w:val="00C35AA6"/>
    <w:rsid w:val="00C35E1C"/>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E0ECC"/>
    <w:rsid w:val="00CF0668"/>
    <w:rsid w:val="00CF6147"/>
    <w:rsid w:val="00CF6EC8"/>
    <w:rsid w:val="00D04667"/>
    <w:rsid w:val="00D04C1F"/>
    <w:rsid w:val="00D07EFB"/>
    <w:rsid w:val="00D11786"/>
    <w:rsid w:val="00D11A53"/>
    <w:rsid w:val="00D11CCB"/>
    <w:rsid w:val="00D140C3"/>
    <w:rsid w:val="00D203EE"/>
    <w:rsid w:val="00D231AB"/>
    <w:rsid w:val="00D30EC1"/>
    <w:rsid w:val="00D3600E"/>
    <w:rsid w:val="00D3741F"/>
    <w:rsid w:val="00D45C58"/>
    <w:rsid w:val="00D506FD"/>
    <w:rsid w:val="00D50A20"/>
    <w:rsid w:val="00D51B44"/>
    <w:rsid w:val="00D54296"/>
    <w:rsid w:val="00D6085A"/>
    <w:rsid w:val="00D61757"/>
    <w:rsid w:val="00D64D21"/>
    <w:rsid w:val="00D66FB0"/>
    <w:rsid w:val="00D740CC"/>
    <w:rsid w:val="00D7659E"/>
    <w:rsid w:val="00D82BD8"/>
    <w:rsid w:val="00D95072"/>
    <w:rsid w:val="00DA3076"/>
    <w:rsid w:val="00DA38F1"/>
    <w:rsid w:val="00DA3F02"/>
    <w:rsid w:val="00DB60C7"/>
    <w:rsid w:val="00DD410F"/>
    <w:rsid w:val="00DD6975"/>
    <w:rsid w:val="00DE7D6F"/>
    <w:rsid w:val="00DF77FA"/>
    <w:rsid w:val="00E0473A"/>
    <w:rsid w:val="00E130C9"/>
    <w:rsid w:val="00E20F24"/>
    <w:rsid w:val="00E21FD7"/>
    <w:rsid w:val="00E2324D"/>
    <w:rsid w:val="00E23EE8"/>
    <w:rsid w:val="00E272DE"/>
    <w:rsid w:val="00E33058"/>
    <w:rsid w:val="00E3685B"/>
    <w:rsid w:val="00E410AC"/>
    <w:rsid w:val="00E42B50"/>
    <w:rsid w:val="00E44664"/>
    <w:rsid w:val="00E45A25"/>
    <w:rsid w:val="00E62D7F"/>
    <w:rsid w:val="00E647BD"/>
    <w:rsid w:val="00E7223F"/>
    <w:rsid w:val="00E734FB"/>
    <w:rsid w:val="00E830C4"/>
    <w:rsid w:val="00E93253"/>
    <w:rsid w:val="00E95C63"/>
    <w:rsid w:val="00EA440D"/>
    <w:rsid w:val="00EB0801"/>
    <w:rsid w:val="00EB63B5"/>
    <w:rsid w:val="00EC187C"/>
    <w:rsid w:val="00EC3ABE"/>
    <w:rsid w:val="00ED5635"/>
    <w:rsid w:val="00ED798E"/>
    <w:rsid w:val="00EE76E7"/>
    <w:rsid w:val="00EF28CF"/>
    <w:rsid w:val="00EF33CF"/>
    <w:rsid w:val="00EF3511"/>
    <w:rsid w:val="00EF5ABE"/>
    <w:rsid w:val="00F055C3"/>
    <w:rsid w:val="00F12484"/>
    <w:rsid w:val="00F12E82"/>
    <w:rsid w:val="00F15994"/>
    <w:rsid w:val="00F201A3"/>
    <w:rsid w:val="00F20E89"/>
    <w:rsid w:val="00F24137"/>
    <w:rsid w:val="00F27E91"/>
    <w:rsid w:val="00F41C4B"/>
    <w:rsid w:val="00F41E2D"/>
    <w:rsid w:val="00F4667D"/>
    <w:rsid w:val="00F50ED1"/>
    <w:rsid w:val="00F52281"/>
    <w:rsid w:val="00F54FD3"/>
    <w:rsid w:val="00F61961"/>
    <w:rsid w:val="00F6424B"/>
    <w:rsid w:val="00F642DF"/>
    <w:rsid w:val="00F65D51"/>
    <w:rsid w:val="00F67D7E"/>
    <w:rsid w:val="00F712E1"/>
    <w:rsid w:val="00F800FA"/>
    <w:rsid w:val="00F84851"/>
    <w:rsid w:val="00FA251C"/>
    <w:rsid w:val="00FA577B"/>
    <w:rsid w:val="00FC15F2"/>
    <w:rsid w:val="00FC4836"/>
    <w:rsid w:val="00FD0BE7"/>
    <w:rsid w:val="00FE0699"/>
    <w:rsid w:val="00FE1BED"/>
    <w:rsid w:val="00FE2C76"/>
    <w:rsid w:val="00FE2CB3"/>
    <w:rsid w:val="00FF42D9"/>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 w:type="character" w:customStyle="1" w:styleId="cf01">
    <w:name w:val="cf01"/>
    <w:basedOn w:val="DefaultParagraphFont"/>
    <w:rsid w:val="003A54E1"/>
    <w:rPr>
      <w:rFonts w:ascii="Segoe UI" w:hAnsi="Segoe UI" w:cs="Segoe UI" w:hint="default"/>
      <w:sz w:val="18"/>
      <w:szCs w:val="18"/>
    </w:rPr>
  </w:style>
  <w:style w:type="paragraph" w:styleId="Header">
    <w:name w:val="header"/>
    <w:basedOn w:val="Normal"/>
    <w:link w:val="HeaderChar"/>
    <w:uiPriority w:val="99"/>
    <w:unhideWhenUsed/>
    <w:rsid w:val="003A54E1"/>
    <w:pPr>
      <w:tabs>
        <w:tab w:val="center" w:pos="4680"/>
        <w:tab w:val="right" w:pos="9360"/>
      </w:tabs>
    </w:pPr>
  </w:style>
  <w:style w:type="character" w:customStyle="1" w:styleId="HeaderChar">
    <w:name w:val="Header Char"/>
    <w:basedOn w:val="DefaultParagraphFont"/>
    <w:link w:val="Header"/>
    <w:uiPriority w:val="99"/>
    <w:rsid w:val="003A54E1"/>
    <w:rPr>
      <w:rFonts w:ascii="Times New Roman" w:eastAsia="Times New Roman" w:hAnsi="Times New Roman" w:cs="Times New Roman"/>
    </w:rPr>
  </w:style>
  <w:style w:type="paragraph" w:styleId="Footer">
    <w:name w:val="footer"/>
    <w:basedOn w:val="Normal"/>
    <w:link w:val="FooterChar"/>
    <w:uiPriority w:val="99"/>
    <w:unhideWhenUsed/>
    <w:rsid w:val="003A54E1"/>
    <w:pPr>
      <w:tabs>
        <w:tab w:val="center" w:pos="4680"/>
        <w:tab w:val="right" w:pos="9360"/>
      </w:tabs>
    </w:pPr>
  </w:style>
  <w:style w:type="character" w:customStyle="1" w:styleId="FooterChar">
    <w:name w:val="Footer Char"/>
    <w:basedOn w:val="DefaultParagraphFont"/>
    <w:link w:val="Footer"/>
    <w:uiPriority w:val="99"/>
    <w:rsid w:val="003A54E1"/>
    <w:rPr>
      <w:rFonts w:ascii="Times New Roman" w:eastAsia="Times New Roman" w:hAnsi="Times New Roman" w:cs="Times New Roman"/>
    </w:rPr>
  </w:style>
  <w:style w:type="paragraph" w:customStyle="1" w:styleId="pf0">
    <w:name w:val="pf0"/>
    <w:basedOn w:val="Normal"/>
    <w:rsid w:val="001E63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76690">
      <w:bodyDiv w:val="1"/>
      <w:marLeft w:val="0"/>
      <w:marRight w:val="0"/>
      <w:marTop w:val="0"/>
      <w:marBottom w:val="0"/>
      <w:divBdr>
        <w:top w:val="none" w:sz="0" w:space="0" w:color="auto"/>
        <w:left w:val="none" w:sz="0" w:space="0" w:color="auto"/>
        <w:bottom w:val="none" w:sz="0" w:space="0" w:color="auto"/>
        <w:right w:val="none" w:sz="0" w:space="0" w:color="auto"/>
      </w:divBdr>
    </w:div>
    <w:div w:id="309403174">
      <w:bodyDiv w:val="1"/>
      <w:marLeft w:val="0"/>
      <w:marRight w:val="0"/>
      <w:marTop w:val="0"/>
      <w:marBottom w:val="0"/>
      <w:divBdr>
        <w:top w:val="none" w:sz="0" w:space="0" w:color="auto"/>
        <w:left w:val="none" w:sz="0" w:space="0" w:color="auto"/>
        <w:bottom w:val="none" w:sz="0" w:space="0" w:color="auto"/>
        <w:right w:val="none" w:sz="0" w:space="0" w:color="auto"/>
      </w:divBdr>
    </w:div>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718749064">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 w:id="1737194331">
      <w:bodyDiv w:val="1"/>
      <w:marLeft w:val="0"/>
      <w:marRight w:val="0"/>
      <w:marTop w:val="0"/>
      <w:marBottom w:val="0"/>
      <w:divBdr>
        <w:top w:val="none" w:sz="0" w:space="0" w:color="auto"/>
        <w:left w:val="none" w:sz="0" w:space="0" w:color="auto"/>
        <w:bottom w:val="none" w:sz="0" w:space="0" w:color="auto"/>
        <w:right w:val="none" w:sz="0" w:space="0" w:color="auto"/>
      </w:divBdr>
    </w:div>
    <w:div w:id="2020423132">
      <w:bodyDiv w:val="1"/>
      <w:marLeft w:val="0"/>
      <w:marRight w:val="0"/>
      <w:marTop w:val="0"/>
      <w:marBottom w:val="0"/>
      <w:divBdr>
        <w:top w:val="none" w:sz="0" w:space="0" w:color="auto"/>
        <w:left w:val="none" w:sz="0" w:space="0" w:color="auto"/>
        <w:bottom w:val="none" w:sz="0" w:space="0" w:color="auto"/>
        <w:right w:val="none" w:sz="0" w:space="0" w:color="auto"/>
      </w:divBdr>
    </w:div>
    <w:div w:id="214068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agu.org/Publish-with-AGU/Publish/Author-Resources/Text-requirements"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gu.org/Publish-with-AGU/Publish/Author-Resources/Text-requirement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agu.org/Publish-with-AGU/Publish/Author-Resources/Text-requirements" TargetMode="External"/><Relationship Id="rId19" Type="http://schemas.openxmlformats.org/officeDocument/2006/relationships/hyperlink" Target="https://www.agu.org/Publish-with-AGU/Publish/Author-Resources/Text-requirements"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www.agu.org/Publish-with-AGU/Publish/Author-Resources/Text-requirements" TargetMode="External"/><Relationship Id="rId3" Type="http://schemas.openxmlformats.org/officeDocument/2006/relationships/styles" Target="styles.xml"/><Relationship Id="rId12" Type="http://schemas.openxmlformats.org/officeDocument/2006/relationships/hyperlink" Target="https://www.agu.org/Publish-with-AGU/Publish/Author-Resources/Text-requirement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40</Pages>
  <Words>23715</Words>
  <Characters>135179</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94</cp:revision>
  <dcterms:created xsi:type="dcterms:W3CDTF">2023-10-19T13:16:00Z</dcterms:created>
  <dcterms:modified xsi:type="dcterms:W3CDTF">2023-10-25T19:49:00Z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id="8dQhVppH"/&gt;&lt;style id="http://www.zotero.org/styles/apa" locale="en-US" hasBibliography="1" bibliographyStyleHasBeenSet="0"/&gt;&lt;prefs&gt;&lt;pref name="fieldType" value="Field"/&gt;&lt;/prefs&gt;&lt;/data&gt;</vt:lpwstr>
  </property>
  <property fmtid="{D5CDD505-2E9C-101B-9397-08002B2CF9AE}" pid="3" name="TitusGUID">
    <vt:lpwstr>aa224e0a-c77c-44b1-a0d0-3d45302cd3f7</vt:lpwstr>
  </property>
  <property fmtid="{D5CDD505-2E9C-101B-9397-08002B2CF9AE}" pid="4" name="MSIP_Label_020c9e8b-b879-4ade-97ac-60b9c2bff5e3_Enabled">
    <vt:lpwstr>true</vt:lpwstr>
  </property>
  <property fmtid="{D5CDD505-2E9C-101B-9397-08002B2CF9AE}" pid="5" name="MSIP_Label_020c9e8b-b879-4ade-97ac-60b9c2bff5e3_SetDate">
    <vt:lpwstr>2023-10-19T17:52:23Z</vt:lpwstr>
  </property>
  <property fmtid="{D5CDD505-2E9C-101B-9397-08002B2CF9AE}" pid="6" name="MSIP_Label_020c9e8b-b879-4ade-97ac-60b9c2bff5e3_Method">
    <vt:lpwstr>Privileged</vt:lpwstr>
  </property>
  <property fmtid="{D5CDD505-2E9C-101B-9397-08002B2CF9AE}" pid="7" name="MSIP_Label_020c9e8b-b879-4ade-97ac-60b9c2bff5e3_Name">
    <vt:lpwstr>PERSONAL-NONWORK - EXTERNAL</vt:lpwstr>
  </property>
  <property fmtid="{D5CDD505-2E9C-101B-9397-08002B2CF9AE}" pid="8" name="MSIP_Label_020c9e8b-b879-4ade-97ac-60b9c2bff5e3_SiteId">
    <vt:lpwstr>87bb2570-5c1e-4973-9c37-09257a95aeb1</vt:lpwstr>
  </property>
  <property fmtid="{D5CDD505-2E9C-101B-9397-08002B2CF9AE}" pid="9" name="MSIP_Label_020c9e8b-b879-4ade-97ac-60b9c2bff5e3_ActionId">
    <vt:lpwstr>3c5e1e63-a1ec-453a-a643-505740c07517</vt:lpwstr>
  </property>
  <property fmtid="{D5CDD505-2E9C-101B-9397-08002B2CF9AE}" pid="10" name="MSIP_Label_020c9e8b-b879-4ade-97ac-60b9c2bff5e3_ContentBits">
    <vt:lpwstr>1</vt:lpwstr>
  </property>
</Properties>
</file>